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3249" w14:textId="6FC2055C" w:rsidR="00D602D5" w:rsidRPr="00994F24" w:rsidRDefault="0006511E" w:rsidP="008A3615">
      <w:pPr>
        <w:rPr>
          <w:rFonts w:ascii="Century Gothic" w:hAnsi="Century Gothic"/>
        </w:rPr>
      </w:pPr>
      <w:r w:rsidRPr="00994F24">
        <w:rPr>
          <w:rFonts w:ascii="Century Gothic" w:hAnsi="Century Gothic"/>
        </w:rPr>
        <w:t xml:space="preserve">The Alameda County Transportation </w:t>
      </w:r>
      <w:r w:rsidR="00925410" w:rsidRPr="00994F24">
        <w:rPr>
          <w:rFonts w:ascii="Century Gothic" w:hAnsi="Century Gothic"/>
        </w:rPr>
        <w:t>Commission</w:t>
      </w:r>
      <w:r w:rsidRPr="00994F24">
        <w:rPr>
          <w:rFonts w:ascii="Century Gothic" w:hAnsi="Century Gothic"/>
        </w:rPr>
        <w:t xml:space="preserve"> (Alameda CTC) requires </w:t>
      </w:r>
      <w:r w:rsidR="00D602D5" w:rsidRPr="00994F24">
        <w:rPr>
          <w:rFonts w:ascii="Century Gothic" w:hAnsi="Century Gothic"/>
        </w:rPr>
        <w:t>recipients</w:t>
      </w:r>
      <w:r w:rsidRPr="00994F24">
        <w:rPr>
          <w:rFonts w:ascii="Century Gothic" w:hAnsi="Century Gothic"/>
        </w:rPr>
        <w:t xml:space="preserve"> </w:t>
      </w:r>
      <w:r w:rsidR="00F50751" w:rsidRPr="00994F24">
        <w:rPr>
          <w:rFonts w:ascii="Century Gothic" w:hAnsi="Century Gothic"/>
        </w:rPr>
        <w:t xml:space="preserve">of </w:t>
      </w:r>
      <w:r w:rsidR="009B5B07">
        <w:rPr>
          <w:rFonts w:ascii="Century Gothic" w:hAnsi="Century Gothic"/>
        </w:rPr>
        <w:t xml:space="preserve">Measure BB Direct Local Distribution (DLD) </w:t>
      </w:r>
      <w:r w:rsidR="00F50751" w:rsidRPr="00994F24">
        <w:rPr>
          <w:rFonts w:ascii="Century Gothic" w:hAnsi="Century Gothic"/>
        </w:rPr>
        <w:t xml:space="preserve">paratransit funding </w:t>
      </w:r>
      <w:r w:rsidRPr="00994F24">
        <w:rPr>
          <w:rFonts w:ascii="Century Gothic" w:hAnsi="Century Gothic"/>
        </w:rPr>
        <w:t>to participate in an Annual Program Plan Review</w:t>
      </w:r>
      <w:r w:rsidR="007B652D">
        <w:rPr>
          <w:rFonts w:ascii="Century Gothic" w:hAnsi="Century Gothic"/>
        </w:rPr>
        <w:t xml:space="preserve"> process</w:t>
      </w:r>
      <w:r w:rsidRPr="00994F24">
        <w:rPr>
          <w:rFonts w:ascii="Century Gothic" w:hAnsi="Century Gothic"/>
        </w:rPr>
        <w:t>. Recipients</w:t>
      </w:r>
      <w:r w:rsidR="00D602D5" w:rsidRPr="00994F24">
        <w:rPr>
          <w:rFonts w:ascii="Century Gothic" w:hAnsi="Century Gothic"/>
        </w:rPr>
        <w:t xml:space="preserve"> are requir</w:t>
      </w:r>
      <w:r w:rsidR="00C854D1" w:rsidRPr="00994F24">
        <w:rPr>
          <w:rFonts w:ascii="Century Gothic" w:hAnsi="Century Gothic"/>
        </w:rPr>
        <w:t>ed to</w:t>
      </w:r>
      <w:r w:rsidRPr="00994F24">
        <w:rPr>
          <w:rFonts w:ascii="Century Gothic" w:hAnsi="Century Gothic"/>
        </w:rPr>
        <w:t xml:space="preserve"> complete and </w:t>
      </w:r>
      <w:r w:rsidR="00C854D1" w:rsidRPr="00994F24">
        <w:rPr>
          <w:rFonts w:ascii="Century Gothic" w:hAnsi="Century Gothic"/>
        </w:rPr>
        <w:t xml:space="preserve">submit </w:t>
      </w:r>
      <w:r w:rsidR="00E37FC6" w:rsidRPr="00994F24">
        <w:rPr>
          <w:rFonts w:ascii="Century Gothic" w:hAnsi="Century Gothic"/>
        </w:rPr>
        <w:t xml:space="preserve">a </w:t>
      </w:r>
      <w:r w:rsidRPr="00994F24">
        <w:rPr>
          <w:rFonts w:ascii="Century Gothic" w:hAnsi="Century Gothic"/>
        </w:rPr>
        <w:t xml:space="preserve">program plan application to Alameda CTC that outlines their </w:t>
      </w:r>
      <w:r w:rsidR="00612FE6" w:rsidRPr="00994F24">
        <w:rPr>
          <w:rFonts w:ascii="Century Gothic" w:hAnsi="Century Gothic"/>
        </w:rPr>
        <w:t xml:space="preserve">prior expenditures and </w:t>
      </w:r>
      <w:r w:rsidRPr="00994F24">
        <w:rPr>
          <w:rFonts w:ascii="Century Gothic" w:hAnsi="Century Gothic"/>
        </w:rPr>
        <w:t xml:space="preserve">anticipated </w:t>
      </w:r>
      <w:r w:rsidR="00F50751" w:rsidRPr="00994F24">
        <w:rPr>
          <w:rFonts w:ascii="Century Gothic" w:hAnsi="Century Gothic"/>
        </w:rPr>
        <w:t xml:space="preserve">revenues and </w:t>
      </w:r>
      <w:r w:rsidRPr="00994F24">
        <w:rPr>
          <w:rFonts w:ascii="Century Gothic" w:hAnsi="Century Gothic"/>
        </w:rPr>
        <w:t xml:space="preserve">expenditures related to </w:t>
      </w:r>
      <w:r w:rsidR="00925410" w:rsidRPr="00994F24">
        <w:rPr>
          <w:rFonts w:ascii="Century Gothic" w:hAnsi="Century Gothic"/>
        </w:rPr>
        <w:t>delivering</w:t>
      </w:r>
      <w:r w:rsidRPr="00994F24">
        <w:rPr>
          <w:rFonts w:ascii="Century Gothic" w:hAnsi="Century Gothic"/>
        </w:rPr>
        <w:t xml:space="preserve"> paratransit services to </w:t>
      </w:r>
      <w:r w:rsidR="009B5B07">
        <w:rPr>
          <w:rFonts w:ascii="Century Gothic" w:hAnsi="Century Gothic"/>
        </w:rPr>
        <w:t>older adults</w:t>
      </w:r>
      <w:r w:rsidRPr="00994F24">
        <w:rPr>
          <w:rFonts w:ascii="Century Gothic" w:hAnsi="Century Gothic"/>
        </w:rPr>
        <w:t xml:space="preserve"> and people with disabilities</w:t>
      </w:r>
      <w:r w:rsidR="00876E2F">
        <w:rPr>
          <w:rFonts w:ascii="Century Gothic" w:hAnsi="Century Gothic"/>
        </w:rPr>
        <w:t xml:space="preserve"> in Alameda County</w:t>
      </w:r>
      <w:r w:rsidRPr="00994F24">
        <w:rPr>
          <w:rFonts w:ascii="Century Gothic" w:hAnsi="Century Gothic"/>
        </w:rPr>
        <w:t>.</w:t>
      </w:r>
      <w:r w:rsidR="001B5836" w:rsidRPr="00994F24">
        <w:rPr>
          <w:rFonts w:ascii="Century Gothic" w:hAnsi="Century Gothic"/>
        </w:rPr>
        <w:t xml:space="preserve">  </w:t>
      </w:r>
    </w:p>
    <w:p w14:paraId="0933A429" w14:textId="77777777" w:rsidR="00876E2F" w:rsidRPr="0053402A" w:rsidRDefault="00876E2F" w:rsidP="00994F24">
      <w:pPr>
        <w:pStyle w:val="Title"/>
        <w:jc w:val="left"/>
        <w:rPr>
          <w:rFonts w:ascii="Century Gothic" w:hAnsi="Century Gothic"/>
          <w:sz w:val="22"/>
          <w:szCs w:val="22"/>
        </w:rPr>
      </w:pPr>
      <w:r w:rsidRPr="0053402A">
        <w:rPr>
          <w:rFonts w:ascii="Century Gothic" w:hAnsi="Century Gothic"/>
          <w:sz w:val="22"/>
          <w:szCs w:val="22"/>
        </w:rPr>
        <w:t>Requirements and Instructions</w:t>
      </w:r>
    </w:p>
    <w:p w14:paraId="6A025B37" w14:textId="77777777" w:rsidR="00D602D5" w:rsidRPr="00994F24" w:rsidRDefault="00D602D5" w:rsidP="008A3615">
      <w:pPr>
        <w:rPr>
          <w:rFonts w:ascii="Century Gothic" w:hAnsi="Century Gothic"/>
        </w:rPr>
      </w:pPr>
      <w:r w:rsidRPr="00994F24">
        <w:rPr>
          <w:rFonts w:ascii="Century Gothic" w:hAnsi="Century Gothic"/>
        </w:rPr>
        <w:t xml:space="preserve">The </w:t>
      </w:r>
      <w:r w:rsidR="00333DF2" w:rsidRPr="00994F24">
        <w:rPr>
          <w:rFonts w:ascii="Century Gothic" w:hAnsi="Century Gothic"/>
        </w:rPr>
        <w:t xml:space="preserve">Annual </w:t>
      </w:r>
      <w:r w:rsidRPr="00994F24">
        <w:rPr>
          <w:rFonts w:ascii="Century Gothic" w:hAnsi="Century Gothic"/>
        </w:rPr>
        <w:t>Paratransit Program</w:t>
      </w:r>
      <w:r w:rsidR="000452F8" w:rsidRPr="00994F24">
        <w:rPr>
          <w:rFonts w:ascii="Century Gothic" w:hAnsi="Century Gothic"/>
        </w:rPr>
        <w:t xml:space="preserve"> Plan</w:t>
      </w:r>
      <w:r w:rsidRPr="00994F24">
        <w:rPr>
          <w:rFonts w:ascii="Century Gothic" w:hAnsi="Century Gothic"/>
        </w:rPr>
        <w:t xml:space="preserve"> </w:t>
      </w:r>
      <w:r w:rsidR="00333DF2" w:rsidRPr="00994F24">
        <w:rPr>
          <w:rFonts w:ascii="Century Gothic" w:hAnsi="Century Gothic"/>
        </w:rPr>
        <w:t xml:space="preserve">Application </w:t>
      </w:r>
      <w:r w:rsidRPr="00994F24">
        <w:rPr>
          <w:rFonts w:ascii="Century Gothic" w:hAnsi="Century Gothic"/>
        </w:rPr>
        <w:t xml:space="preserve">includes </w:t>
      </w:r>
      <w:r w:rsidR="00AB03B4" w:rsidRPr="00994F24">
        <w:rPr>
          <w:rFonts w:ascii="Century Gothic" w:hAnsi="Century Gothic"/>
        </w:rPr>
        <w:t xml:space="preserve">the following </w:t>
      </w:r>
      <w:r w:rsidR="000452F8" w:rsidRPr="00994F24">
        <w:rPr>
          <w:rFonts w:ascii="Century Gothic" w:hAnsi="Century Gothic"/>
        </w:rPr>
        <w:t>documents</w:t>
      </w:r>
      <w:r w:rsidR="00AB03B4" w:rsidRPr="00994F24">
        <w:rPr>
          <w:rFonts w:ascii="Century Gothic" w:hAnsi="Century Gothic"/>
        </w:rPr>
        <w:t>:</w:t>
      </w:r>
    </w:p>
    <w:p w14:paraId="32470212" w14:textId="550627BD" w:rsidR="0001466A" w:rsidRPr="001A0321" w:rsidRDefault="00333DF2" w:rsidP="00994F24">
      <w:pPr>
        <w:pStyle w:val="ListParagraph"/>
        <w:numPr>
          <w:ilvl w:val="0"/>
          <w:numId w:val="20"/>
        </w:numPr>
        <w:autoSpaceDE w:val="0"/>
        <w:autoSpaceDN w:val="0"/>
        <w:adjustRightInd w:val="0"/>
        <w:spacing w:after="0"/>
        <w:rPr>
          <w:rFonts w:ascii="Century Gothic" w:hAnsi="Century Gothic" w:cs="Calibri"/>
          <w:color w:val="000000"/>
        </w:rPr>
      </w:pPr>
      <w:r w:rsidRPr="00994F24">
        <w:rPr>
          <w:rFonts w:ascii="Century Gothic" w:hAnsi="Century Gothic" w:cs="Calibri"/>
          <w:color w:val="000000"/>
        </w:rPr>
        <w:t xml:space="preserve">Paratransit Program </w:t>
      </w:r>
      <w:r w:rsidR="000452F8" w:rsidRPr="00994F24">
        <w:rPr>
          <w:rFonts w:ascii="Century Gothic" w:hAnsi="Century Gothic" w:cs="Calibri"/>
          <w:color w:val="000000"/>
        </w:rPr>
        <w:t xml:space="preserve">Plan </w:t>
      </w:r>
      <w:r w:rsidRPr="00994F24">
        <w:rPr>
          <w:rFonts w:ascii="Century Gothic" w:hAnsi="Century Gothic" w:cs="Calibri"/>
          <w:color w:val="000000"/>
        </w:rPr>
        <w:t xml:space="preserve">Application </w:t>
      </w:r>
      <w:r w:rsidR="00D602D5" w:rsidRPr="00994F24">
        <w:rPr>
          <w:rFonts w:ascii="Century Gothic" w:hAnsi="Century Gothic" w:cs="Calibri"/>
          <w:color w:val="000000"/>
        </w:rPr>
        <w:t>(</w:t>
      </w:r>
      <w:r w:rsidR="000452F8" w:rsidRPr="00994F24">
        <w:rPr>
          <w:rFonts w:ascii="Century Gothic" w:hAnsi="Century Gothic" w:cs="Calibri"/>
          <w:color w:val="000000"/>
        </w:rPr>
        <w:t xml:space="preserve">this </w:t>
      </w:r>
      <w:r w:rsidR="00DC0FA6" w:rsidRPr="00994F24">
        <w:rPr>
          <w:rFonts w:ascii="Century Gothic" w:hAnsi="Century Gothic" w:cs="Calibri"/>
          <w:color w:val="000000"/>
        </w:rPr>
        <w:t>MS</w:t>
      </w:r>
      <w:r w:rsidR="000452F8" w:rsidRPr="00994F24">
        <w:rPr>
          <w:rFonts w:ascii="Century Gothic" w:hAnsi="Century Gothic" w:cs="Calibri"/>
          <w:color w:val="000000"/>
        </w:rPr>
        <w:t xml:space="preserve"> Word document</w:t>
      </w:r>
      <w:r w:rsidR="00D602D5" w:rsidRPr="00994F24">
        <w:rPr>
          <w:rFonts w:ascii="Century Gothic" w:hAnsi="Century Gothic" w:cs="Calibri"/>
          <w:color w:val="000000"/>
        </w:rPr>
        <w:t>)</w:t>
      </w:r>
    </w:p>
    <w:p w14:paraId="4F2E83DA" w14:textId="5CC70A41" w:rsidR="0001466A" w:rsidRPr="00994F24" w:rsidRDefault="0001466A" w:rsidP="00994F24">
      <w:pPr>
        <w:pStyle w:val="ListParagraph"/>
        <w:numPr>
          <w:ilvl w:val="0"/>
          <w:numId w:val="20"/>
        </w:numPr>
        <w:autoSpaceDE w:val="0"/>
        <w:autoSpaceDN w:val="0"/>
        <w:adjustRightInd w:val="0"/>
        <w:spacing w:after="0"/>
        <w:rPr>
          <w:rFonts w:ascii="Century Gothic" w:hAnsi="Century Gothic" w:cs="Calibri"/>
          <w:color w:val="000000"/>
        </w:rPr>
      </w:pPr>
      <w:r w:rsidRPr="001A0321">
        <w:rPr>
          <w:rFonts w:ascii="Century Gothic" w:hAnsi="Century Gothic" w:cs="Calibri"/>
          <w:color w:val="000000"/>
        </w:rPr>
        <w:t>P</w:t>
      </w:r>
      <w:r w:rsidR="00333DF2" w:rsidRPr="00994F24">
        <w:rPr>
          <w:rFonts w:ascii="Century Gothic" w:hAnsi="Century Gothic" w:cs="Calibri"/>
          <w:color w:val="000000"/>
        </w:rPr>
        <w:t>aratransit Program</w:t>
      </w:r>
      <w:r w:rsidR="00581312" w:rsidRPr="00994F24">
        <w:rPr>
          <w:rFonts w:ascii="Century Gothic" w:hAnsi="Century Gothic" w:cs="Calibri"/>
          <w:color w:val="000000"/>
        </w:rPr>
        <w:t xml:space="preserve"> </w:t>
      </w:r>
      <w:r w:rsidR="000452F8" w:rsidRPr="00994F24">
        <w:rPr>
          <w:rFonts w:ascii="Century Gothic" w:hAnsi="Century Gothic" w:cs="Calibri"/>
          <w:color w:val="000000"/>
        </w:rPr>
        <w:t xml:space="preserve">Plan </w:t>
      </w:r>
      <w:r w:rsidR="00581312" w:rsidRPr="00994F24">
        <w:rPr>
          <w:rFonts w:ascii="Century Gothic" w:hAnsi="Century Gothic" w:cs="Calibri"/>
          <w:color w:val="000000"/>
        </w:rPr>
        <w:t>Attachments</w:t>
      </w:r>
      <w:r w:rsidR="003C20B6" w:rsidRPr="00994F24">
        <w:rPr>
          <w:rFonts w:ascii="Century Gothic" w:hAnsi="Century Gothic" w:cs="Calibri"/>
          <w:color w:val="000000"/>
        </w:rPr>
        <w:t xml:space="preserve"> </w:t>
      </w:r>
      <w:r w:rsidR="00A40091" w:rsidRPr="00994F24">
        <w:rPr>
          <w:rFonts w:ascii="Century Gothic" w:hAnsi="Century Gothic" w:cs="Calibri"/>
          <w:color w:val="000000"/>
        </w:rPr>
        <w:t xml:space="preserve">A-D </w:t>
      </w:r>
      <w:r w:rsidR="003C20B6" w:rsidRPr="00994F24">
        <w:rPr>
          <w:rFonts w:ascii="Century Gothic" w:hAnsi="Century Gothic" w:cs="Calibri"/>
          <w:color w:val="000000"/>
        </w:rPr>
        <w:t xml:space="preserve">(Tables </w:t>
      </w:r>
      <w:r w:rsidR="00F50751" w:rsidRPr="00994F24">
        <w:rPr>
          <w:rFonts w:ascii="Century Gothic" w:hAnsi="Century Gothic" w:cs="Calibri"/>
          <w:color w:val="000000"/>
        </w:rPr>
        <w:t>A, B</w:t>
      </w:r>
      <w:r w:rsidR="00612FE6" w:rsidRPr="00994F24">
        <w:rPr>
          <w:rFonts w:ascii="Century Gothic" w:hAnsi="Century Gothic" w:cs="Calibri"/>
          <w:color w:val="000000"/>
        </w:rPr>
        <w:t>,</w:t>
      </w:r>
      <w:r w:rsidR="00F50751" w:rsidRPr="00994F24">
        <w:rPr>
          <w:rFonts w:ascii="Century Gothic" w:hAnsi="Century Gothic" w:cs="Calibri"/>
          <w:color w:val="000000"/>
        </w:rPr>
        <w:t xml:space="preserve"> </w:t>
      </w:r>
      <w:r w:rsidR="003C20B6" w:rsidRPr="00994F24">
        <w:rPr>
          <w:rFonts w:ascii="Century Gothic" w:hAnsi="Century Gothic" w:cs="Calibri"/>
          <w:color w:val="000000"/>
        </w:rPr>
        <w:t>C</w:t>
      </w:r>
      <w:r w:rsidR="007B6A97">
        <w:rPr>
          <w:rFonts w:ascii="Century Gothic" w:hAnsi="Century Gothic" w:cs="Calibri"/>
          <w:color w:val="000000"/>
        </w:rPr>
        <w:t>,</w:t>
      </w:r>
      <w:r w:rsidR="003C20B6" w:rsidRPr="00994F24">
        <w:rPr>
          <w:rFonts w:ascii="Century Gothic" w:hAnsi="Century Gothic" w:cs="Calibri"/>
          <w:color w:val="000000"/>
        </w:rPr>
        <w:t xml:space="preserve"> </w:t>
      </w:r>
      <w:r w:rsidR="00612FE6" w:rsidRPr="00994F24">
        <w:rPr>
          <w:rFonts w:ascii="Century Gothic" w:hAnsi="Century Gothic" w:cs="Calibri"/>
          <w:color w:val="000000"/>
        </w:rPr>
        <w:t xml:space="preserve">and D </w:t>
      </w:r>
      <w:r w:rsidR="003C20B6" w:rsidRPr="00994F24">
        <w:rPr>
          <w:rFonts w:ascii="Century Gothic" w:hAnsi="Century Gothic" w:cs="Calibri"/>
          <w:color w:val="000000"/>
        </w:rPr>
        <w:t>of the provided MS Excel workbook)</w:t>
      </w:r>
      <w:r w:rsidR="00BA6C17" w:rsidRPr="00994F24">
        <w:rPr>
          <w:rFonts w:ascii="Century Gothic" w:hAnsi="Century Gothic" w:cs="Calibri"/>
          <w:color w:val="000000"/>
        </w:rPr>
        <w:t xml:space="preserve"> </w:t>
      </w:r>
      <w:r w:rsidR="00BA6C17" w:rsidRPr="00994F24">
        <w:rPr>
          <w:rFonts w:ascii="Century Gothic" w:hAnsi="Century Gothic" w:cs="Calibri"/>
          <w:i/>
          <w:color w:val="000000"/>
        </w:rPr>
        <w:t>NOTE: The FY</w:t>
      </w:r>
      <w:r w:rsidR="000152ED" w:rsidRPr="001A0321">
        <w:rPr>
          <w:rFonts w:ascii="Century Gothic" w:hAnsi="Century Gothic" w:cs="Calibri"/>
          <w:i/>
          <w:color w:val="000000"/>
        </w:rPr>
        <w:t xml:space="preserve"> </w:t>
      </w:r>
      <w:r w:rsidR="00017763">
        <w:rPr>
          <w:rFonts w:ascii="Century Gothic" w:hAnsi="Century Gothic" w:cs="Calibri"/>
          <w:i/>
          <w:color w:val="000000"/>
        </w:rPr>
        <w:t>2026-27</w:t>
      </w:r>
      <w:r w:rsidR="00714442" w:rsidRPr="00994F24">
        <w:rPr>
          <w:rFonts w:ascii="Century Gothic" w:hAnsi="Century Gothic" w:cs="Calibri"/>
          <w:i/>
          <w:color w:val="000000"/>
        </w:rPr>
        <w:t xml:space="preserve"> </w:t>
      </w:r>
      <w:r w:rsidR="00BA6C17" w:rsidRPr="00994F24">
        <w:rPr>
          <w:rFonts w:ascii="Century Gothic" w:hAnsi="Century Gothic" w:cs="Calibri"/>
          <w:i/>
          <w:color w:val="000000"/>
        </w:rPr>
        <w:t xml:space="preserve">Program Plan Excel workbook contains a tab to report on FY </w:t>
      </w:r>
      <w:r w:rsidR="00D8207B">
        <w:rPr>
          <w:rFonts w:ascii="Century Gothic" w:hAnsi="Century Gothic" w:cs="Calibri"/>
          <w:i/>
          <w:color w:val="000000"/>
        </w:rPr>
        <w:t>2024-25</w:t>
      </w:r>
      <w:r w:rsidR="00BA6C17" w:rsidRPr="00994F24">
        <w:rPr>
          <w:rFonts w:ascii="Century Gothic" w:hAnsi="Century Gothic" w:cs="Calibri"/>
          <w:i/>
          <w:color w:val="000000"/>
        </w:rPr>
        <w:t xml:space="preserve"> performance</w:t>
      </w:r>
      <w:r w:rsidR="00714442" w:rsidRPr="00994F24">
        <w:rPr>
          <w:rFonts w:ascii="Century Gothic" w:hAnsi="Century Gothic" w:cs="Calibri"/>
          <w:i/>
          <w:color w:val="000000"/>
        </w:rPr>
        <w:t xml:space="preserve"> </w:t>
      </w:r>
      <w:r w:rsidR="00994F24">
        <w:rPr>
          <w:rFonts w:ascii="Century Gothic" w:hAnsi="Century Gothic" w:cs="Calibri"/>
          <w:i/>
          <w:color w:val="000000"/>
        </w:rPr>
        <w:t xml:space="preserve">and budget </w:t>
      </w:r>
      <w:r w:rsidR="00714442" w:rsidRPr="00994F24">
        <w:rPr>
          <w:rFonts w:ascii="Century Gothic" w:hAnsi="Century Gothic" w:cs="Calibri"/>
          <w:i/>
          <w:color w:val="000000"/>
        </w:rPr>
        <w:t>(</w:t>
      </w:r>
      <w:r w:rsidR="00A40091" w:rsidRPr="00994F24">
        <w:rPr>
          <w:rFonts w:ascii="Century Gothic" w:hAnsi="Century Gothic" w:cs="Calibri"/>
          <w:i/>
          <w:color w:val="000000"/>
        </w:rPr>
        <w:t>Attachment Table</w:t>
      </w:r>
      <w:r w:rsidR="009C0E80">
        <w:rPr>
          <w:rFonts w:ascii="Century Gothic" w:hAnsi="Century Gothic" w:cs="Calibri"/>
          <w:i/>
          <w:color w:val="000000"/>
        </w:rPr>
        <w:t xml:space="preserve"> A</w:t>
      </w:r>
      <w:r w:rsidR="00714442" w:rsidRPr="00994F24">
        <w:rPr>
          <w:rFonts w:ascii="Century Gothic" w:hAnsi="Century Gothic" w:cs="Calibri"/>
          <w:i/>
          <w:color w:val="000000"/>
        </w:rPr>
        <w:t>)</w:t>
      </w:r>
      <w:r w:rsidR="00BA6C17" w:rsidRPr="00994F24">
        <w:rPr>
          <w:rFonts w:ascii="Century Gothic" w:hAnsi="Century Gothic" w:cs="Calibri"/>
          <w:i/>
          <w:color w:val="000000"/>
        </w:rPr>
        <w:t>. The</w:t>
      </w:r>
      <w:r w:rsidR="00714442" w:rsidRPr="00994F24">
        <w:rPr>
          <w:rFonts w:ascii="Century Gothic" w:hAnsi="Century Gothic" w:cs="Calibri"/>
          <w:i/>
          <w:color w:val="000000"/>
        </w:rPr>
        <w:t xml:space="preserve"> FY </w:t>
      </w:r>
      <w:r w:rsidR="00D8207B">
        <w:rPr>
          <w:rFonts w:ascii="Century Gothic" w:hAnsi="Century Gothic" w:cs="Calibri"/>
          <w:i/>
          <w:color w:val="000000"/>
        </w:rPr>
        <w:t>2024-25</w:t>
      </w:r>
      <w:r w:rsidR="00714442" w:rsidRPr="00994F24">
        <w:rPr>
          <w:rFonts w:ascii="Century Gothic" w:hAnsi="Century Gothic" w:cs="Calibri"/>
          <w:i/>
          <w:color w:val="000000"/>
        </w:rPr>
        <w:t xml:space="preserve"> program information entered into Table A will be used to monitor program performance and, where applicable, </w:t>
      </w:r>
      <w:r w:rsidR="00994F24">
        <w:rPr>
          <w:rFonts w:ascii="Century Gothic" w:hAnsi="Century Gothic" w:cs="Calibri"/>
          <w:i/>
          <w:color w:val="000000"/>
        </w:rPr>
        <w:t xml:space="preserve">should </w:t>
      </w:r>
      <w:r w:rsidR="00BA6C17" w:rsidRPr="00994F24">
        <w:rPr>
          <w:rFonts w:ascii="Century Gothic" w:hAnsi="Century Gothic" w:cs="Calibri"/>
          <w:i/>
          <w:color w:val="000000"/>
        </w:rPr>
        <w:t>align with</w:t>
      </w:r>
      <w:r w:rsidR="00714442" w:rsidRPr="00994F24">
        <w:rPr>
          <w:rFonts w:ascii="Century Gothic" w:hAnsi="Century Gothic" w:cs="Calibri"/>
          <w:i/>
          <w:color w:val="000000"/>
        </w:rPr>
        <w:t xml:space="preserve"> program information included in the </w:t>
      </w:r>
      <w:r w:rsidR="00BA6C17" w:rsidRPr="00994F24">
        <w:rPr>
          <w:rFonts w:ascii="Century Gothic" w:hAnsi="Century Gothic" w:cs="Calibri"/>
          <w:i/>
          <w:color w:val="000000"/>
        </w:rPr>
        <w:t xml:space="preserve">FY </w:t>
      </w:r>
      <w:r w:rsidR="00D8207B">
        <w:rPr>
          <w:rFonts w:ascii="Century Gothic" w:hAnsi="Century Gothic" w:cs="Calibri"/>
          <w:i/>
          <w:color w:val="000000"/>
        </w:rPr>
        <w:t>2024-25</w:t>
      </w:r>
      <w:r w:rsidR="00BA6C17" w:rsidRPr="00994F24">
        <w:rPr>
          <w:rFonts w:ascii="Century Gothic" w:hAnsi="Century Gothic" w:cs="Calibri"/>
          <w:i/>
          <w:color w:val="000000"/>
        </w:rPr>
        <w:t xml:space="preserve"> compliance </w:t>
      </w:r>
      <w:r w:rsidR="00714442" w:rsidRPr="00994F24">
        <w:rPr>
          <w:rFonts w:ascii="Century Gothic" w:hAnsi="Century Gothic" w:cs="Calibri"/>
          <w:i/>
          <w:color w:val="000000"/>
        </w:rPr>
        <w:t>report</w:t>
      </w:r>
      <w:r w:rsidR="00BA6C17" w:rsidRPr="00994F24">
        <w:rPr>
          <w:rFonts w:ascii="Century Gothic" w:hAnsi="Century Gothic" w:cs="Calibri"/>
          <w:i/>
          <w:color w:val="000000"/>
        </w:rPr>
        <w:t>.</w:t>
      </w:r>
    </w:p>
    <w:p w14:paraId="1D7AC79B" w14:textId="1E958119" w:rsidR="0001466A" w:rsidRPr="00994F24" w:rsidRDefault="00BA6C17" w:rsidP="00994F24">
      <w:pPr>
        <w:pStyle w:val="ListParagraph"/>
        <w:numPr>
          <w:ilvl w:val="0"/>
          <w:numId w:val="20"/>
        </w:numPr>
        <w:autoSpaceDE w:val="0"/>
        <w:autoSpaceDN w:val="0"/>
        <w:adjustRightInd w:val="0"/>
        <w:spacing w:after="0"/>
        <w:rPr>
          <w:rFonts w:ascii="Century Gothic" w:hAnsi="Century Gothic" w:cs="Calibri"/>
          <w:color w:val="000000"/>
        </w:rPr>
      </w:pPr>
      <w:r w:rsidRPr="00994F24">
        <w:rPr>
          <w:rFonts w:ascii="Century Gothic" w:hAnsi="Century Gothic" w:cs="Calibri"/>
          <w:color w:val="000000"/>
        </w:rPr>
        <w:t>References:</w:t>
      </w:r>
    </w:p>
    <w:p w14:paraId="1D90CCB5" w14:textId="10908459" w:rsidR="0001466A" w:rsidRPr="00994F24" w:rsidRDefault="00BA6C17" w:rsidP="00994F24">
      <w:pPr>
        <w:pStyle w:val="ListParagraph"/>
        <w:numPr>
          <w:ilvl w:val="1"/>
          <w:numId w:val="20"/>
        </w:numPr>
        <w:autoSpaceDE w:val="0"/>
        <w:autoSpaceDN w:val="0"/>
        <w:adjustRightInd w:val="0"/>
        <w:spacing w:after="0"/>
        <w:rPr>
          <w:rFonts w:ascii="Century Gothic" w:hAnsi="Century Gothic" w:cs="Calibri"/>
          <w:color w:val="000000"/>
        </w:rPr>
      </w:pPr>
      <w:r w:rsidRPr="00994F24">
        <w:rPr>
          <w:rFonts w:ascii="Century Gothic" w:hAnsi="Century Gothic" w:cs="Calibri"/>
          <w:color w:val="000000"/>
        </w:rPr>
        <w:t>FY</w:t>
      </w:r>
      <w:r w:rsidR="00D654FF" w:rsidRPr="00994F24">
        <w:rPr>
          <w:rFonts w:ascii="Century Gothic" w:hAnsi="Century Gothic" w:cs="Calibri"/>
          <w:color w:val="000000"/>
        </w:rPr>
        <w:t xml:space="preserve"> </w:t>
      </w:r>
      <w:r w:rsidR="00017763">
        <w:rPr>
          <w:rFonts w:ascii="Century Gothic" w:hAnsi="Century Gothic" w:cs="Calibri"/>
          <w:color w:val="000000"/>
        </w:rPr>
        <w:t>2026-27</w:t>
      </w:r>
      <w:r w:rsidRPr="00994F24">
        <w:rPr>
          <w:rFonts w:ascii="Century Gothic" w:hAnsi="Century Gothic" w:cs="Calibri"/>
          <w:color w:val="000000"/>
        </w:rPr>
        <w:t xml:space="preserve"> M</w:t>
      </w:r>
      <w:r w:rsidR="009C0E80">
        <w:rPr>
          <w:rFonts w:ascii="Century Gothic" w:hAnsi="Century Gothic" w:cs="Calibri"/>
          <w:color w:val="000000"/>
        </w:rPr>
        <w:t>easure</w:t>
      </w:r>
      <w:r w:rsidR="009A35E3">
        <w:rPr>
          <w:rFonts w:ascii="Century Gothic" w:hAnsi="Century Gothic" w:cs="Calibri"/>
          <w:color w:val="000000"/>
        </w:rPr>
        <w:t xml:space="preserve"> </w:t>
      </w:r>
      <w:r w:rsidRPr="00994F24">
        <w:rPr>
          <w:rFonts w:ascii="Century Gothic" w:hAnsi="Century Gothic" w:cs="Calibri"/>
          <w:color w:val="000000"/>
        </w:rPr>
        <w:t xml:space="preserve">BB </w:t>
      </w:r>
      <w:r w:rsidR="00714442" w:rsidRPr="00994F24">
        <w:rPr>
          <w:rFonts w:ascii="Century Gothic" w:hAnsi="Century Gothic" w:cs="Calibri"/>
          <w:color w:val="000000"/>
        </w:rPr>
        <w:t>Paratransit DLD Revenue</w:t>
      </w:r>
      <w:r w:rsidRPr="00994F24">
        <w:rPr>
          <w:rFonts w:ascii="Century Gothic" w:hAnsi="Century Gothic" w:cs="Calibri"/>
          <w:color w:val="000000"/>
        </w:rPr>
        <w:t xml:space="preserve"> Projections</w:t>
      </w:r>
      <w:r w:rsidR="00714442" w:rsidRPr="00994F24">
        <w:rPr>
          <w:rFonts w:ascii="Century Gothic" w:hAnsi="Century Gothic" w:cs="Calibri"/>
          <w:color w:val="000000"/>
        </w:rPr>
        <w:t xml:space="preserve">, (distributed to ParaTAC, January </w:t>
      </w:r>
      <w:r w:rsidR="004770BA">
        <w:rPr>
          <w:rFonts w:ascii="Century Gothic" w:hAnsi="Century Gothic" w:cs="Calibri"/>
          <w:color w:val="000000"/>
        </w:rPr>
        <w:t xml:space="preserve">13, </w:t>
      </w:r>
      <w:r w:rsidR="00714442" w:rsidRPr="00994F24">
        <w:rPr>
          <w:rFonts w:ascii="Century Gothic" w:hAnsi="Century Gothic" w:cs="Calibri"/>
          <w:color w:val="000000"/>
        </w:rPr>
        <w:t>20</w:t>
      </w:r>
      <w:r w:rsidR="00CB749B">
        <w:rPr>
          <w:rFonts w:ascii="Century Gothic" w:hAnsi="Century Gothic" w:cs="Calibri"/>
          <w:color w:val="000000"/>
        </w:rPr>
        <w:t>2</w:t>
      </w:r>
      <w:r w:rsidR="004770BA">
        <w:rPr>
          <w:rFonts w:ascii="Century Gothic" w:hAnsi="Century Gothic" w:cs="Calibri"/>
          <w:color w:val="000000"/>
        </w:rPr>
        <w:t>6</w:t>
      </w:r>
      <w:r w:rsidR="00714442" w:rsidRPr="00994F24">
        <w:rPr>
          <w:rFonts w:ascii="Century Gothic" w:hAnsi="Century Gothic" w:cs="Calibri"/>
          <w:color w:val="000000"/>
        </w:rPr>
        <w:t>)</w:t>
      </w:r>
    </w:p>
    <w:p w14:paraId="6C824BF9" w14:textId="1331F21F" w:rsidR="0001466A" w:rsidRPr="00994F24" w:rsidRDefault="000D4A68" w:rsidP="00994F24">
      <w:pPr>
        <w:pStyle w:val="ListParagraph"/>
        <w:numPr>
          <w:ilvl w:val="1"/>
          <w:numId w:val="20"/>
        </w:numPr>
        <w:autoSpaceDE w:val="0"/>
        <w:autoSpaceDN w:val="0"/>
        <w:adjustRightInd w:val="0"/>
        <w:spacing w:after="0"/>
        <w:rPr>
          <w:rFonts w:ascii="Century Gothic" w:hAnsi="Century Gothic" w:cs="Calibri"/>
          <w:color w:val="000000"/>
        </w:rPr>
      </w:pPr>
      <w:r w:rsidRPr="00994F24">
        <w:rPr>
          <w:rFonts w:ascii="Century Gothic" w:hAnsi="Century Gothic" w:cs="Calibri"/>
          <w:color w:val="000000"/>
        </w:rPr>
        <w:t xml:space="preserve">Alameda CTC Special Transportation for Seniors and People with Disabilities </w:t>
      </w:r>
      <w:r w:rsidR="00C322FE" w:rsidRPr="00994F24">
        <w:rPr>
          <w:rFonts w:ascii="Century Gothic" w:hAnsi="Century Gothic" w:cs="Calibri"/>
          <w:color w:val="000000"/>
        </w:rPr>
        <w:t xml:space="preserve">(Paratransit) </w:t>
      </w:r>
      <w:r w:rsidRPr="00994F24">
        <w:rPr>
          <w:rFonts w:ascii="Century Gothic" w:hAnsi="Century Gothic" w:cs="Calibri"/>
          <w:color w:val="000000"/>
        </w:rPr>
        <w:t>Implementation Guidelines</w:t>
      </w:r>
      <w:r w:rsidR="00383261" w:rsidRPr="00994F24">
        <w:rPr>
          <w:rFonts w:ascii="Century Gothic" w:hAnsi="Century Gothic" w:cs="Calibri"/>
          <w:color w:val="000000"/>
        </w:rPr>
        <w:t xml:space="preserve"> and Performance Measures</w:t>
      </w:r>
      <w:r w:rsidRPr="00994F24">
        <w:rPr>
          <w:rFonts w:ascii="Century Gothic" w:hAnsi="Century Gothic" w:cs="Calibri"/>
          <w:color w:val="000000"/>
        </w:rPr>
        <w:t xml:space="preserve"> </w:t>
      </w:r>
      <w:r w:rsidR="00F904E8">
        <w:rPr>
          <w:rFonts w:ascii="Century Gothic" w:hAnsi="Century Gothic" w:cs="Calibri"/>
          <w:color w:val="000000"/>
        </w:rPr>
        <w:t>(</w:t>
      </w:r>
      <w:r w:rsidRPr="00994F24">
        <w:rPr>
          <w:rFonts w:ascii="Century Gothic" w:hAnsi="Century Gothic" w:cs="Calibri"/>
          <w:color w:val="000000"/>
        </w:rPr>
        <w:t xml:space="preserve">revised </w:t>
      </w:r>
      <w:r w:rsidR="00242B11">
        <w:rPr>
          <w:rFonts w:ascii="Century Gothic" w:hAnsi="Century Gothic" w:cs="Calibri"/>
          <w:color w:val="000000"/>
        </w:rPr>
        <w:t xml:space="preserve">December </w:t>
      </w:r>
      <w:r w:rsidR="000731BC">
        <w:rPr>
          <w:rFonts w:ascii="Century Gothic" w:hAnsi="Century Gothic" w:cs="Calibri"/>
          <w:color w:val="000000"/>
        </w:rPr>
        <w:t>2025</w:t>
      </w:r>
      <w:r w:rsidR="00F904E8">
        <w:rPr>
          <w:rFonts w:ascii="Century Gothic" w:hAnsi="Century Gothic" w:cs="Calibri"/>
          <w:color w:val="000000"/>
        </w:rPr>
        <w:t>)</w:t>
      </w:r>
    </w:p>
    <w:p w14:paraId="36A21D7C" w14:textId="6D252816" w:rsidR="000D4A68" w:rsidRPr="00994F24" w:rsidRDefault="00612FE6" w:rsidP="00994F24">
      <w:pPr>
        <w:pStyle w:val="ListParagraph"/>
        <w:numPr>
          <w:ilvl w:val="1"/>
          <w:numId w:val="20"/>
        </w:numPr>
        <w:autoSpaceDE w:val="0"/>
        <w:autoSpaceDN w:val="0"/>
        <w:adjustRightInd w:val="0"/>
        <w:spacing w:after="0"/>
        <w:rPr>
          <w:rFonts w:ascii="Century Gothic" w:hAnsi="Century Gothic" w:cs="Calibri"/>
        </w:rPr>
      </w:pPr>
      <w:r w:rsidRPr="00994F24">
        <w:rPr>
          <w:rFonts w:ascii="Century Gothic" w:hAnsi="Century Gothic" w:cs="Calibri"/>
          <w:color w:val="000000"/>
        </w:rPr>
        <w:t>Alameda CTC Timely Use of Funds Policy</w:t>
      </w:r>
      <w:r w:rsidR="00F904E8">
        <w:rPr>
          <w:rFonts w:ascii="Century Gothic" w:hAnsi="Century Gothic" w:cs="Calibri"/>
          <w:color w:val="000000"/>
        </w:rPr>
        <w:t xml:space="preserve"> (updated March 2022)</w:t>
      </w:r>
    </w:p>
    <w:p w14:paraId="6EBA81AB" w14:textId="77777777" w:rsidR="00920B27" w:rsidRPr="00994F24" w:rsidRDefault="00920B27" w:rsidP="000452F8">
      <w:pPr>
        <w:pStyle w:val="Default"/>
        <w:spacing w:line="276" w:lineRule="auto"/>
        <w:ind w:right="-180"/>
        <w:rPr>
          <w:rFonts w:cs="Calibri"/>
          <w:b/>
          <w:sz w:val="22"/>
          <w:szCs w:val="22"/>
        </w:rPr>
      </w:pPr>
    </w:p>
    <w:p w14:paraId="4836A5A5" w14:textId="7D1F3991" w:rsidR="00920B27" w:rsidRDefault="00920B27" w:rsidP="000452F8">
      <w:pPr>
        <w:pStyle w:val="Default"/>
        <w:spacing w:line="276" w:lineRule="auto"/>
        <w:ind w:right="-180"/>
        <w:rPr>
          <w:rFonts w:cs="Calibri"/>
          <w:b/>
          <w:sz w:val="22"/>
          <w:szCs w:val="22"/>
        </w:rPr>
      </w:pPr>
      <w:r w:rsidRPr="00994F24">
        <w:rPr>
          <w:rFonts w:cs="Calibri"/>
          <w:b/>
          <w:sz w:val="22"/>
          <w:szCs w:val="22"/>
        </w:rPr>
        <w:t xml:space="preserve">Submit the Word and Excel files listed above electronically via email by </w:t>
      </w:r>
      <w:r w:rsidR="00CC68A5" w:rsidRPr="00CC68A5">
        <w:rPr>
          <w:rFonts w:cs="Calibri"/>
          <w:b/>
          <w:sz w:val="22"/>
          <w:szCs w:val="22"/>
        </w:rPr>
        <w:t>February 2</w:t>
      </w:r>
      <w:r w:rsidR="00242B11">
        <w:rPr>
          <w:rFonts w:cs="Calibri"/>
          <w:b/>
          <w:sz w:val="22"/>
          <w:szCs w:val="22"/>
        </w:rPr>
        <w:t>7</w:t>
      </w:r>
      <w:r w:rsidR="00CD04B4">
        <w:rPr>
          <w:rFonts w:cs="Calibri"/>
          <w:b/>
          <w:sz w:val="22"/>
          <w:szCs w:val="22"/>
        </w:rPr>
        <w:t>, 202</w:t>
      </w:r>
      <w:r w:rsidR="00242B11">
        <w:rPr>
          <w:rFonts w:cs="Calibri"/>
          <w:b/>
          <w:sz w:val="22"/>
          <w:szCs w:val="22"/>
        </w:rPr>
        <w:t>6</w:t>
      </w:r>
      <w:r w:rsidRPr="00994F24">
        <w:rPr>
          <w:rFonts w:cs="Calibri"/>
          <w:b/>
          <w:sz w:val="22"/>
          <w:szCs w:val="22"/>
        </w:rPr>
        <w:t xml:space="preserve"> to </w:t>
      </w:r>
      <w:r w:rsidR="0011198B">
        <w:rPr>
          <w:rFonts w:cs="Calibri"/>
          <w:b/>
          <w:sz w:val="22"/>
          <w:szCs w:val="22"/>
        </w:rPr>
        <w:t>the Paratransit Program Team</w:t>
      </w:r>
      <w:r w:rsidR="0001466A">
        <w:rPr>
          <w:rFonts w:cs="Calibri"/>
          <w:b/>
          <w:sz w:val="22"/>
          <w:szCs w:val="22"/>
        </w:rPr>
        <w:t xml:space="preserve"> at </w:t>
      </w:r>
      <w:hyperlink r:id="rId11" w:history="1">
        <w:r w:rsidR="0011198B">
          <w:rPr>
            <w:rStyle w:val="Hyperlink"/>
            <w:rFonts w:cs="Calibri"/>
            <w:b/>
            <w:sz w:val="22"/>
            <w:szCs w:val="22"/>
          </w:rPr>
          <w:t>paratransit@alamedactc.org</w:t>
        </w:r>
      </w:hyperlink>
      <w:r w:rsidR="0001466A">
        <w:rPr>
          <w:rFonts w:cs="Calibri"/>
          <w:b/>
          <w:sz w:val="22"/>
          <w:szCs w:val="22"/>
        </w:rPr>
        <w:t xml:space="preserve">. </w:t>
      </w:r>
    </w:p>
    <w:p w14:paraId="0753AD72" w14:textId="77777777" w:rsidR="009A21A8" w:rsidRPr="00994F24" w:rsidRDefault="009A21A8" w:rsidP="000452F8">
      <w:pPr>
        <w:pStyle w:val="Default"/>
        <w:spacing w:line="276" w:lineRule="auto"/>
        <w:ind w:right="-180"/>
        <w:rPr>
          <w:rFonts w:cs="Calibri"/>
          <w:sz w:val="22"/>
          <w:szCs w:val="22"/>
        </w:rPr>
      </w:pPr>
    </w:p>
    <w:p w14:paraId="1E447294" w14:textId="3786309D" w:rsidR="00BE4B41" w:rsidRPr="00994F24" w:rsidRDefault="00920B27" w:rsidP="000452F8">
      <w:pPr>
        <w:pStyle w:val="Default"/>
        <w:spacing w:line="276" w:lineRule="auto"/>
        <w:ind w:right="-180"/>
        <w:rPr>
          <w:rFonts w:cs="Calibri"/>
          <w:sz w:val="22"/>
          <w:szCs w:val="22"/>
        </w:rPr>
      </w:pPr>
      <w:r w:rsidRPr="00994F24">
        <w:rPr>
          <w:rFonts w:cs="Calibri"/>
          <w:i/>
          <w:sz w:val="22"/>
          <w:szCs w:val="22"/>
        </w:rPr>
        <w:t xml:space="preserve">Be sure to include your agency name and FY </w:t>
      </w:r>
      <w:r w:rsidR="004109FC">
        <w:rPr>
          <w:rFonts w:cs="Calibri"/>
          <w:i/>
          <w:sz w:val="22"/>
          <w:szCs w:val="22"/>
        </w:rPr>
        <w:t>26-27</w:t>
      </w:r>
      <w:r w:rsidRPr="00994F24">
        <w:rPr>
          <w:rFonts w:cs="Calibri"/>
          <w:i/>
          <w:sz w:val="22"/>
          <w:szCs w:val="22"/>
        </w:rPr>
        <w:t xml:space="preserve"> in the file name of both </w:t>
      </w:r>
      <w:r w:rsidR="00BE4B41" w:rsidRPr="00994F24">
        <w:rPr>
          <w:rFonts w:cs="Calibri"/>
          <w:i/>
          <w:sz w:val="22"/>
          <w:szCs w:val="22"/>
        </w:rPr>
        <w:t>the Word document and the Excel workbook</w:t>
      </w:r>
      <w:r w:rsidR="00B82F77" w:rsidRPr="00994F24">
        <w:rPr>
          <w:rFonts w:cs="Calibri"/>
          <w:i/>
          <w:sz w:val="22"/>
          <w:szCs w:val="22"/>
        </w:rPr>
        <w:t xml:space="preserve"> </w:t>
      </w:r>
      <w:r w:rsidR="00AB03B4" w:rsidRPr="00994F24">
        <w:rPr>
          <w:rFonts w:cs="Calibri"/>
          <w:i/>
          <w:sz w:val="22"/>
          <w:szCs w:val="22"/>
        </w:rPr>
        <w:t>(e.g., Albany_FY</w:t>
      </w:r>
      <w:r w:rsidR="008014F6">
        <w:rPr>
          <w:rFonts w:cs="Calibri"/>
          <w:i/>
          <w:sz w:val="22"/>
          <w:szCs w:val="22"/>
        </w:rPr>
        <w:t>2</w:t>
      </w:r>
      <w:r w:rsidR="004109FC">
        <w:rPr>
          <w:rFonts w:cs="Calibri"/>
          <w:i/>
          <w:sz w:val="22"/>
          <w:szCs w:val="22"/>
        </w:rPr>
        <w:t>6-27</w:t>
      </w:r>
      <w:r w:rsidR="00B82F77" w:rsidRPr="00994F24">
        <w:rPr>
          <w:rFonts w:cs="Calibri"/>
          <w:i/>
          <w:sz w:val="22"/>
          <w:szCs w:val="22"/>
        </w:rPr>
        <w:t>_Pa</w:t>
      </w:r>
      <w:r w:rsidR="00333DF2" w:rsidRPr="00994F24">
        <w:rPr>
          <w:rFonts w:cs="Calibri"/>
          <w:i/>
          <w:sz w:val="22"/>
          <w:szCs w:val="22"/>
        </w:rPr>
        <w:t>ratransit_Program_</w:t>
      </w:r>
      <w:r w:rsidR="00994F24">
        <w:rPr>
          <w:rFonts w:cs="Calibri"/>
          <w:i/>
          <w:sz w:val="22"/>
          <w:szCs w:val="22"/>
        </w:rPr>
        <w:br/>
      </w:r>
      <w:r w:rsidR="00333DF2" w:rsidRPr="00994F24">
        <w:rPr>
          <w:rFonts w:cs="Calibri"/>
          <w:i/>
          <w:sz w:val="22"/>
          <w:szCs w:val="22"/>
        </w:rPr>
        <w:t>Application</w:t>
      </w:r>
      <w:r w:rsidR="00B82F77" w:rsidRPr="00994F24">
        <w:rPr>
          <w:rFonts w:cs="Calibri"/>
          <w:i/>
          <w:sz w:val="22"/>
          <w:szCs w:val="22"/>
        </w:rPr>
        <w:t>.</w:t>
      </w:r>
      <w:r w:rsidR="000452F8" w:rsidRPr="00994F24">
        <w:rPr>
          <w:rFonts w:cs="Calibri"/>
          <w:i/>
          <w:sz w:val="22"/>
          <w:szCs w:val="22"/>
        </w:rPr>
        <w:t>doc</w:t>
      </w:r>
      <w:r w:rsidR="00B82F77" w:rsidRPr="00994F24">
        <w:rPr>
          <w:rFonts w:cs="Calibri"/>
          <w:i/>
          <w:sz w:val="22"/>
          <w:szCs w:val="22"/>
        </w:rPr>
        <w:t>).</w:t>
      </w:r>
      <w:r w:rsidR="000452F8" w:rsidRPr="00994F24">
        <w:rPr>
          <w:rFonts w:cs="Calibri"/>
          <w:i/>
          <w:sz w:val="22"/>
          <w:szCs w:val="22"/>
        </w:rPr>
        <w:t xml:space="preserve"> </w:t>
      </w:r>
      <w:r w:rsidRPr="00994F24">
        <w:rPr>
          <w:rFonts w:cs="Calibri"/>
          <w:i/>
          <w:sz w:val="22"/>
          <w:szCs w:val="22"/>
        </w:rPr>
        <w:t xml:space="preserve"> </w:t>
      </w:r>
    </w:p>
    <w:p w14:paraId="42EC51D6" w14:textId="51821296" w:rsidR="00D01779" w:rsidRPr="00994F24" w:rsidRDefault="00287D31" w:rsidP="00A40091">
      <w:pPr>
        <w:pStyle w:val="Default"/>
        <w:spacing w:before="120" w:line="276" w:lineRule="auto"/>
        <w:ind w:right="-187"/>
        <w:rPr>
          <w:rFonts w:cs="Calibri"/>
          <w:sz w:val="22"/>
          <w:szCs w:val="22"/>
        </w:rPr>
      </w:pPr>
      <w:r w:rsidRPr="00994F24">
        <w:rPr>
          <w:rFonts w:cs="Calibri"/>
          <w:sz w:val="22"/>
          <w:szCs w:val="22"/>
        </w:rPr>
        <w:t xml:space="preserve">If you have questions, </w:t>
      </w:r>
      <w:r w:rsidR="00BE4B41" w:rsidRPr="00994F24">
        <w:rPr>
          <w:rFonts w:cs="Calibri"/>
          <w:sz w:val="22"/>
          <w:szCs w:val="22"/>
        </w:rPr>
        <w:t>please contact</w:t>
      </w:r>
      <w:r w:rsidRPr="00994F24">
        <w:rPr>
          <w:rFonts w:cs="Calibri"/>
          <w:sz w:val="22"/>
          <w:szCs w:val="22"/>
        </w:rPr>
        <w:t xml:space="preserve"> </w:t>
      </w:r>
      <w:r w:rsidR="0023659E">
        <w:rPr>
          <w:rFonts w:cs="Calibri"/>
          <w:sz w:val="22"/>
          <w:szCs w:val="22"/>
        </w:rPr>
        <w:t xml:space="preserve">the Paratransit Program Team at </w:t>
      </w:r>
      <w:hyperlink r:id="rId12" w:history="1">
        <w:r w:rsidR="0023659E" w:rsidRPr="00A163EB">
          <w:rPr>
            <w:rStyle w:val="Hyperlink"/>
            <w:rFonts w:cs="Calibri"/>
            <w:sz w:val="22"/>
            <w:szCs w:val="22"/>
          </w:rPr>
          <w:t>paratransit@alamedactc.org</w:t>
        </w:r>
      </w:hyperlink>
      <w:r w:rsidR="0023659E">
        <w:rPr>
          <w:rFonts w:cs="Calibri"/>
          <w:sz w:val="22"/>
          <w:szCs w:val="22"/>
        </w:rPr>
        <w:t xml:space="preserve">. </w:t>
      </w:r>
      <w:r w:rsidR="00F301F2">
        <w:rPr>
          <w:rFonts w:cs="Calibri"/>
          <w:sz w:val="22"/>
          <w:szCs w:val="22"/>
        </w:rPr>
        <w:t xml:space="preserve"> </w:t>
      </w:r>
      <w:r w:rsidR="00FC3D2F" w:rsidRPr="00994F24">
        <w:rPr>
          <w:rFonts w:cs="Calibri"/>
          <w:sz w:val="22"/>
          <w:szCs w:val="22"/>
        </w:rPr>
        <w:t xml:space="preserve"> </w:t>
      </w:r>
    </w:p>
    <w:p w14:paraId="1E0D529B" w14:textId="77777777" w:rsidR="00981227" w:rsidRDefault="00981227">
      <w:pPr>
        <w:spacing w:after="0" w:line="240" w:lineRule="auto"/>
        <w:rPr>
          <w:rFonts w:ascii="Century Gothic" w:eastAsia="Times New Roman" w:hAnsi="Century Gothic" w:cs="Arial"/>
          <w:b/>
          <w:bCs/>
          <w:kern w:val="28"/>
        </w:rPr>
      </w:pPr>
      <w:bookmarkStart w:id="0" w:name="_Toc269984807"/>
      <w:r>
        <w:rPr>
          <w:rFonts w:ascii="Century Gothic" w:hAnsi="Century Gothic"/>
        </w:rPr>
        <w:br w:type="page"/>
      </w:r>
    </w:p>
    <w:p w14:paraId="0CF08F10" w14:textId="060FE4EE" w:rsidR="00CA22A8" w:rsidRPr="00994F24" w:rsidRDefault="00F50751" w:rsidP="005A38A4">
      <w:pPr>
        <w:pStyle w:val="Title"/>
        <w:spacing w:after="60"/>
        <w:rPr>
          <w:rFonts w:ascii="Century Gothic" w:hAnsi="Century Gothic"/>
          <w:sz w:val="32"/>
        </w:rPr>
      </w:pPr>
      <w:r w:rsidRPr="00994F24">
        <w:rPr>
          <w:rFonts w:ascii="Century Gothic" w:hAnsi="Century Gothic"/>
          <w:sz w:val="32"/>
        </w:rPr>
        <w:t xml:space="preserve">FY </w:t>
      </w:r>
      <w:r w:rsidR="00017763">
        <w:rPr>
          <w:rFonts w:ascii="Century Gothic" w:hAnsi="Century Gothic"/>
          <w:sz w:val="32"/>
        </w:rPr>
        <w:t>2026-27</w:t>
      </w:r>
      <w:r w:rsidR="00981227" w:rsidRPr="00994F24">
        <w:rPr>
          <w:rFonts w:ascii="Century Gothic" w:hAnsi="Century Gothic"/>
          <w:sz w:val="32"/>
        </w:rPr>
        <w:t xml:space="preserve"> Annual</w:t>
      </w:r>
      <w:r w:rsidRPr="00994F24">
        <w:rPr>
          <w:rFonts w:ascii="Century Gothic" w:hAnsi="Century Gothic"/>
          <w:sz w:val="32"/>
        </w:rPr>
        <w:t xml:space="preserve"> </w:t>
      </w:r>
      <w:r w:rsidR="00F86E8B" w:rsidRPr="00994F24">
        <w:rPr>
          <w:rFonts w:ascii="Century Gothic" w:hAnsi="Century Gothic"/>
          <w:sz w:val="32"/>
        </w:rPr>
        <w:t xml:space="preserve">Paratransit </w:t>
      </w:r>
      <w:r w:rsidR="002E48AD" w:rsidRPr="00994F24">
        <w:rPr>
          <w:rFonts w:ascii="Century Gothic" w:hAnsi="Century Gothic"/>
          <w:sz w:val="32"/>
        </w:rPr>
        <w:t xml:space="preserve">Program </w:t>
      </w:r>
      <w:bookmarkEnd w:id="0"/>
      <w:r w:rsidR="00BE4B41" w:rsidRPr="00994F24">
        <w:rPr>
          <w:rFonts w:ascii="Century Gothic" w:hAnsi="Century Gothic"/>
          <w:sz w:val="32"/>
        </w:rPr>
        <w:t xml:space="preserve">Plan </w:t>
      </w:r>
      <w:r w:rsidR="000E73DD" w:rsidRPr="00994F24">
        <w:rPr>
          <w:rFonts w:ascii="Century Gothic" w:hAnsi="Century Gothic"/>
          <w:sz w:val="32"/>
        </w:rPr>
        <w:t>Application</w:t>
      </w:r>
    </w:p>
    <w:p w14:paraId="03AD1F2D" w14:textId="1DD5A605" w:rsidR="00CA22A8" w:rsidRPr="00994F24" w:rsidRDefault="00264117" w:rsidP="0032069A">
      <w:pPr>
        <w:pStyle w:val="Heading6"/>
        <w:rPr>
          <w:rFonts w:ascii="Century Gothic" w:hAnsi="Century Gothic"/>
          <w:color w:val="auto"/>
          <w:sz w:val="32"/>
          <w:szCs w:val="32"/>
        </w:rPr>
      </w:pPr>
      <w:r w:rsidRPr="00A07DF1">
        <w:rPr>
          <w:rFonts w:ascii="Century Gothic" w:hAnsi="Century Gothic"/>
          <w:color w:val="auto"/>
          <w:sz w:val="32"/>
          <w:szCs w:val="32"/>
        </w:rPr>
        <w:t>Due by</w:t>
      </w:r>
      <w:r w:rsidR="00CA22A8" w:rsidRPr="00A07DF1">
        <w:rPr>
          <w:rFonts w:ascii="Century Gothic" w:hAnsi="Century Gothic"/>
          <w:color w:val="auto"/>
          <w:sz w:val="32"/>
          <w:szCs w:val="32"/>
        </w:rPr>
        <w:t xml:space="preserve"> </w:t>
      </w:r>
      <w:r w:rsidR="00CC68A5" w:rsidRPr="00A07DF1">
        <w:rPr>
          <w:rFonts w:ascii="Century Gothic" w:hAnsi="Century Gothic"/>
          <w:color w:val="auto"/>
          <w:sz w:val="32"/>
          <w:szCs w:val="32"/>
        </w:rPr>
        <w:t>February 2</w:t>
      </w:r>
      <w:r w:rsidR="001E7A3E">
        <w:rPr>
          <w:rFonts w:ascii="Century Gothic" w:hAnsi="Century Gothic"/>
          <w:color w:val="auto"/>
          <w:sz w:val="32"/>
          <w:szCs w:val="32"/>
        </w:rPr>
        <w:t>7</w:t>
      </w:r>
      <w:r w:rsidR="00CD04B4">
        <w:rPr>
          <w:rFonts w:ascii="Century Gothic" w:hAnsi="Century Gothic"/>
          <w:color w:val="auto"/>
          <w:sz w:val="32"/>
          <w:szCs w:val="32"/>
        </w:rPr>
        <w:t>, 202</w:t>
      </w:r>
      <w:r w:rsidR="001E7A3E">
        <w:rPr>
          <w:rFonts w:ascii="Century Gothic" w:hAnsi="Century Gothic"/>
          <w:color w:val="auto"/>
          <w:sz w:val="32"/>
          <w:szCs w:val="32"/>
        </w:rPr>
        <w:t>6</w:t>
      </w:r>
    </w:p>
    <w:p w14:paraId="1B16A1DE" w14:textId="77777777" w:rsidR="00876E2F" w:rsidRPr="001A0321" w:rsidRDefault="00876E2F" w:rsidP="00994F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363"/>
      </w:tblGrid>
      <w:tr w:rsidR="00BE4B41" w:rsidRPr="00876E2F" w14:paraId="72453C24" w14:textId="77777777" w:rsidTr="00994F24">
        <w:trPr>
          <w:jc w:val="center"/>
        </w:trPr>
        <w:tc>
          <w:tcPr>
            <w:tcW w:w="9126" w:type="dxa"/>
            <w:gridSpan w:val="2"/>
            <w:shd w:val="clear" w:color="auto" w:fill="B8CCE4" w:themeFill="accent1" w:themeFillTint="66"/>
          </w:tcPr>
          <w:p w14:paraId="254C116D" w14:textId="77777777" w:rsidR="00BE4B41" w:rsidRPr="00994F24" w:rsidRDefault="00BE4B41" w:rsidP="00BE4B41">
            <w:pPr>
              <w:pStyle w:val="Default"/>
              <w:tabs>
                <w:tab w:val="left" w:pos="720"/>
                <w:tab w:val="left" w:pos="2160"/>
                <w:tab w:val="left" w:pos="2520"/>
              </w:tabs>
              <w:rPr>
                <w:rFonts w:eastAsia="Times New Roman"/>
                <w:b/>
                <w:bCs/>
                <w:sz w:val="22"/>
                <w:szCs w:val="22"/>
              </w:rPr>
            </w:pPr>
            <w:r w:rsidRPr="00994F24">
              <w:rPr>
                <w:rFonts w:eastAsia="Times New Roman"/>
                <w:b/>
                <w:bCs/>
                <w:sz w:val="22"/>
                <w:szCs w:val="22"/>
              </w:rPr>
              <w:t>CONTACT INFORMATION</w:t>
            </w:r>
          </w:p>
        </w:tc>
      </w:tr>
      <w:tr w:rsidR="00BE4B41" w:rsidRPr="00876E2F" w14:paraId="322973B8" w14:textId="77777777" w:rsidTr="00994F24">
        <w:trPr>
          <w:jc w:val="center"/>
        </w:trPr>
        <w:tc>
          <w:tcPr>
            <w:tcW w:w="2763" w:type="dxa"/>
          </w:tcPr>
          <w:p w14:paraId="65211E19" w14:textId="77777777" w:rsidR="00E36C44" w:rsidRPr="00994F24" w:rsidRDefault="00BE4B41" w:rsidP="00853596">
            <w:pPr>
              <w:pStyle w:val="Default"/>
              <w:tabs>
                <w:tab w:val="left" w:pos="720"/>
                <w:tab w:val="left" w:pos="2160"/>
                <w:tab w:val="left" w:pos="2520"/>
              </w:tabs>
              <w:spacing w:after="120"/>
              <w:jc w:val="right"/>
              <w:rPr>
                <w:rFonts w:eastAsia="Times New Roman"/>
                <w:bCs/>
                <w:sz w:val="22"/>
                <w:szCs w:val="22"/>
              </w:rPr>
            </w:pPr>
            <w:r w:rsidRPr="00994F24">
              <w:rPr>
                <w:rFonts w:eastAsia="Times New Roman"/>
                <w:bCs/>
                <w:sz w:val="22"/>
                <w:szCs w:val="22"/>
              </w:rPr>
              <w:t xml:space="preserve">Agency: </w:t>
            </w:r>
          </w:p>
          <w:p w14:paraId="428C8A03" w14:textId="77777777" w:rsidR="00BE4B41" w:rsidRPr="00994F24" w:rsidRDefault="00BE4B41" w:rsidP="00853596">
            <w:pPr>
              <w:pStyle w:val="Default"/>
              <w:tabs>
                <w:tab w:val="left" w:pos="720"/>
                <w:tab w:val="left" w:pos="2160"/>
                <w:tab w:val="left" w:pos="2520"/>
              </w:tabs>
              <w:spacing w:after="120"/>
              <w:jc w:val="right"/>
              <w:rPr>
                <w:rFonts w:eastAsia="Times New Roman"/>
                <w:bCs/>
                <w:sz w:val="22"/>
                <w:szCs w:val="22"/>
              </w:rPr>
            </w:pPr>
            <w:r w:rsidRPr="00994F24">
              <w:rPr>
                <w:rFonts w:eastAsia="Times New Roman"/>
                <w:bCs/>
                <w:sz w:val="22"/>
                <w:szCs w:val="22"/>
              </w:rPr>
              <w:t>Contact Name:</w:t>
            </w:r>
          </w:p>
          <w:p w14:paraId="24976245" w14:textId="77777777" w:rsidR="00BE4B41" w:rsidRPr="00994F24" w:rsidRDefault="00BE4B41" w:rsidP="00853596">
            <w:pPr>
              <w:pStyle w:val="Default"/>
              <w:tabs>
                <w:tab w:val="left" w:pos="720"/>
                <w:tab w:val="left" w:pos="2160"/>
                <w:tab w:val="left" w:pos="2520"/>
              </w:tabs>
              <w:spacing w:after="120"/>
              <w:jc w:val="right"/>
              <w:rPr>
                <w:rFonts w:eastAsia="Times New Roman"/>
                <w:bCs/>
                <w:i/>
                <w:sz w:val="22"/>
                <w:szCs w:val="22"/>
              </w:rPr>
            </w:pPr>
            <w:r w:rsidRPr="00994F24">
              <w:rPr>
                <w:rFonts w:eastAsia="Times New Roman"/>
                <w:bCs/>
                <w:sz w:val="22"/>
                <w:szCs w:val="22"/>
              </w:rPr>
              <w:t>Title:</w:t>
            </w:r>
          </w:p>
        </w:tc>
        <w:tc>
          <w:tcPr>
            <w:tcW w:w="6363" w:type="dxa"/>
          </w:tcPr>
          <w:p w14:paraId="5EA1A7FD" w14:textId="77777777" w:rsidR="00BE4B41" w:rsidRPr="00994F24" w:rsidRDefault="00BE4B41" w:rsidP="00853596">
            <w:pPr>
              <w:pStyle w:val="Default"/>
              <w:tabs>
                <w:tab w:val="left" w:pos="720"/>
                <w:tab w:val="left" w:pos="2160"/>
                <w:tab w:val="left" w:pos="2520"/>
              </w:tabs>
              <w:spacing w:after="120"/>
              <w:rPr>
                <w:sz w:val="22"/>
                <w:szCs w:val="22"/>
              </w:rPr>
            </w:pPr>
          </w:p>
          <w:p w14:paraId="7AB67437" w14:textId="77777777" w:rsidR="00BE4B41" w:rsidRPr="00994F24" w:rsidRDefault="00BE4B41" w:rsidP="00853596">
            <w:pPr>
              <w:pStyle w:val="Default"/>
              <w:tabs>
                <w:tab w:val="left" w:pos="720"/>
                <w:tab w:val="left" w:pos="2160"/>
                <w:tab w:val="left" w:pos="2520"/>
              </w:tabs>
              <w:spacing w:after="120"/>
              <w:rPr>
                <w:sz w:val="22"/>
                <w:szCs w:val="22"/>
              </w:rPr>
            </w:pPr>
          </w:p>
          <w:p w14:paraId="449563FB" w14:textId="77777777" w:rsidR="00BE4B41" w:rsidRPr="00994F24" w:rsidRDefault="00BE4B41" w:rsidP="00BE4B41">
            <w:pPr>
              <w:pStyle w:val="Default"/>
              <w:tabs>
                <w:tab w:val="left" w:pos="720"/>
                <w:tab w:val="left" w:pos="2160"/>
                <w:tab w:val="left" w:pos="2520"/>
              </w:tabs>
              <w:rPr>
                <w:sz w:val="22"/>
                <w:szCs w:val="22"/>
              </w:rPr>
            </w:pPr>
          </w:p>
        </w:tc>
      </w:tr>
      <w:tr w:rsidR="00BE4B41" w:rsidRPr="00876E2F" w14:paraId="208AE134" w14:textId="77777777" w:rsidTr="00994F24">
        <w:trPr>
          <w:trHeight w:val="395"/>
          <w:jc w:val="center"/>
        </w:trPr>
        <w:tc>
          <w:tcPr>
            <w:tcW w:w="2763" w:type="dxa"/>
          </w:tcPr>
          <w:p w14:paraId="7B492405" w14:textId="77777777" w:rsidR="00BE4B41" w:rsidRPr="00994F24" w:rsidRDefault="00BE4B41" w:rsidP="00BE4B41">
            <w:pPr>
              <w:pStyle w:val="Default"/>
              <w:tabs>
                <w:tab w:val="left" w:pos="720"/>
                <w:tab w:val="left" w:pos="2160"/>
                <w:tab w:val="left" w:pos="2520"/>
              </w:tabs>
              <w:jc w:val="right"/>
              <w:rPr>
                <w:rFonts w:eastAsia="Times New Roman"/>
                <w:bCs/>
                <w:i/>
                <w:sz w:val="22"/>
                <w:szCs w:val="22"/>
              </w:rPr>
            </w:pPr>
            <w:r w:rsidRPr="00994F24">
              <w:rPr>
                <w:rFonts w:eastAsia="Times New Roman"/>
                <w:bCs/>
                <w:sz w:val="22"/>
                <w:szCs w:val="22"/>
              </w:rPr>
              <w:t>Phone Number:</w:t>
            </w:r>
          </w:p>
        </w:tc>
        <w:tc>
          <w:tcPr>
            <w:tcW w:w="6363" w:type="dxa"/>
          </w:tcPr>
          <w:p w14:paraId="3FF7CD47" w14:textId="77777777" w:rsidR="00BE4B41" w:rsidRPr="00994F24" w:rsidRDefault="00BE4B41" w:rsidP="00BE4B41">
            <w:pPr>
              <w:pStyle w:val="Default"/>
              <w:tabs>
                <w:tab w:val="left" w:pos="720"/>
                <w:tab w:val="left" w:pos="2160"/>
                <w:tab w:val="left" w:pos="2520"/>
              </w:tabs>
              <w:rPr>
                <w:sz w:val="22"/>
                <w:szCs w:val="22"/>
              </w:rPr>
            </w:pPr>
          </w:p>
        </w:tc>
      </w:tr>
      <w:tr w:rsidR="00BE4B41" w:rsidRPr="00876E2F" w14:paraId="39D702C6" w14:textId="77777777" w:rsidTr="00994F24">
        <w:trPr>
          <w:trHeight w:val="440"/>
          <w:jc w:val="center"/>
        </w:trPr>
        <w:tc>
          <w:tcPr>
            <w:tcW w:w="2763" w:type="dxa"/>
          </w:tcPr>
          <w:p w14:paraId="0AEE5B84" w14:textId="77777777" w:rsidR="00BE4B41" w:rsidRPr="00994F24" w:rsidRDefault="00BE4B41" w:rsidP="00BE4B41">
            <w:pPr>
              <w:pStyle w:val="Default"/>
              <w:tabs>
                <w:tab w:val="left" w:pos="720"/>
                <w:tab w:val="left" w:pos="2160"/>
                <w:tab w:val="left" w:pos="2520"/>
              </w:tabs>
              <w:jc w:val="right"/>
              <w:rPr>
                <w:rFonts w:eastAsia="Times New Roman"/>
                <w:bCs/>
                <w:i/>
                <w:sz w:val="22"/>
                <w:szCs w:val="22"/>
              </w:rPr>
            </w:pPr>
            <w:r w:rsidRPr="00994F24">
              <w:rPr>
                <w:rFonts w:eastAsia="Times New Roman"/>
                <w:bCs/>
                <w:sz w:val="22"/>
                <w:szCs w:val="22"/>
              </w:rPr>
              <w:t>E-mail Address:</w:t>
            </w:r>
          </w:p>
        </w:tc>
        <w:tc>
          <w:tcPr>
            <w:tcW w:w="6363" w:type="dxa"/>
          </w:tcPr>
          <w:p w14:paraId="75397F56" w14:textId="77777777" w:rsidR="00BE4B41" w:rsidRPr="00994F24" w:rsidRDefault="00BE4B41" w:rsidP="00BE4B41">
            <w:pPr>
              <w:pStyle w:val="Default"/>
              <w:tabs>
                <w:tab w:val="left" w:pos="720"/>
                <w:tab w:val="left" w:pos="2160"/>
                <w:tab w:val="left" w:pos="2520"/>
              </w:tabs>
              <w:rPr>
                <w:sz w:val="22"/>
                <w:szCs w:val="22"/>
              </w:rPr>
            </w:pPr>
          </w:p>
        </w:tc>
      </w:tr>
    </w:tbl>
    <w:p w14:paraId="08923B94" w14:textId="77777777" w:rsidR="00CA22A8" w:rsidRPr="00156705" w:rsidRDefault="00CA22A8" w:rsidP="00853596">
      <w:pPr>
        <w:pStyle w:val="Default"/>
        <w:tabs>
          <w:tab w:val="left" w:pos="4320"/>
        </w:tabs>
        <w:spacing w:before="360"/>
        <w:rPr>
          <w:b/>
          <w:bCs/>
          <w:sz w:val="22"/>
          <w:szCs w:val="22"/>
        </w:rPr>
      </w:pPr>
      <w:r w:rsidRPr="00156705">
        <w:rPr>
          <w:b/>
          <w:bCs/>
          <w:sz w:val="22"/>
          <w:szCs w:val="22"/>
        </w:rPr>
        <w:t xml:space="preserve">Date Submitted: </w:t>
      </w:r>
      <w:r w:rsidR="00871642" w:rsidRPr="00156705">
        <w:rPr>
          <w:bCs/>
          <w:sz w:val="22"/>
          <w:szCs w:val="22"/>
          <w:u w:val="single"/>
        </w:rPr>
        <w:tab/>
      </w:r>
    </w:p>
    <w:p w14:paraId="6D04417A" w14:textId="77777777" w:rsidR="002A4F23" w:rsidRPr="00156705" w:rsidRDefault="002A4F23" w:rsidP="006C6CC9">
      <w:pPr>
        <w:pStyle w:val="Default"/>
        <w:ind w:left="360" w:hanging="360"/>
        <w:rPr>
          <w:b/>
          <w:sz w:val="22"/>
          <w:szCs w:val="22"/>
        </w:rPr>
      </w:pPr>
    </w:p>
    <w:p w14:paraId="5750E5AC" w14:textId="77777777" w:rsidR="002A4F23" w:rsidRPr="00156705" w:rsidRDefault="002A4F23" w:rsidP="006C6CC9">
      <w:pPr>
        <w:pStyle w:val="Default"/>
        <w:ind w:left="360" w:hanging="360"/>
        <w:rPr>
          <w:b/>
          <w:sz w:val="22"/>
          <w:szCs w:val="22"/>
        </w:rPr>
      </w:pPr>
    </w:p>
    <w:p w14:paraId="5587D72B" w14:textId="77777777" w:rsidR="002A4F23" w:rsidRPr="00156705" w:rsidRDefault="002A4F23" w:rsidP="00E84D46">
      <w:pPr>
        <w:pStyle w:val="Default"/>
        <w:spacing w:after="120"/>
        <w:rPr>
          <w:b/>
          <w:sz w:val="22"/>
          <w:szCs w:val="22"/>
        </w:rPr>
      </w:pPr>
      <w:r w:rsidRPr="00156705">
        <w:rPr>
          <w:b/>
          <w:sz w:val="22"/>
          <w:szCs w:val="22"/>
        </w:rPr>
        <w:t xml:space="preserve">TYPES OF SERVICES PROVIDED </w:t>
      </w:r>
    </w:p>
    <w:p w14:paraId="575664BC" w14:textId="70A4E88E" w:rsidR="00FA246B" w:rsidRPr="00156705" w:rsidRDefault="009A08CF" w:rsidP="00156705">
      <w:pPr>
        <w:pStyle w:val="Default"/>
        <w:numPr>
          <w:ilvl w:val="0"/>
          <w:numId w:val="42"/>
        </w:numPr>
        <w:rPr>
          <w:i/>
          <w:sz w:val="22"/>
          <w:szCs w:val="22"/>
        </w:rPr>
      </w:pPr>
      <w:r w:rsidRPr="00156705">
        <w:rPr>
          <w:b/>
          <w:sz w:val="22"/>
          <w:szCs w:val="22"/>
        </w:rPr>
        <w:t xml:space="preserve">What </w:t>
      </w:r>
      <w:r w:rsidR="000E73DD" w:rsidRPr="00156705">
        <w:rPr>
          <w:b/>
          <w:sz w:val="22"/>
          <w:szCs w:val="22"/>
        </w:rPr>
        <w:t xml:space="preserve">type of paratransit projects and programs will </w:t>
      </w:r>
      <w:r w:rsidR="003C3A70" w:rsidRPr="00156705">
        <w:rPr>
          <w:b/>
          <w:sz w:val="22"/>
          <w:szCs w:val="22"/>
        </w:rPr>
        <w:t xml:space="preserve">be funded, fully or partially, </w:t>
      </w:r>
      <w:r w:rsidR="007150ED" w:rsidRPr="00156705">
        <w:rPr>
          <w:b/>
          <w:sz w:val="22"/>
          <w:szCs w:val="22"/>
        </w:rPr>
        <w:t xml:space="preserve">with </w:t>
      </w:r>
      <w:r w:rsidRPr="00156705">
        <w:rPr>
          <w:b/>
          <w:sz w:val="22"/>
          <w:szCs w:val="22"/>
        </w:rPr>
        <w:t>Measure</w:t>
      </w:r>
      <w:r w:rsidR="000F0FC6">
        <w:rPr>
          <w:b/>
          <w:sz w:val="22"/>
          <w:szCs w:val="22"/>
        </w:rPr>
        <w:t xml:space="preserve"> </w:t>
      </w:r>
      <w:r w:rsidR="007150ED" w:rsidRPr="00156705">
        <w:rPr>
          <w:b/>
          <w:sz w:val="22"/>
          <w:szCs w:val="22"/>
        </w:rPr>
        <w:t>BB Direct Local Distribution (</w:t>
      </w:r>
      <w:r w:rsidR="003A6FA0" w:rsidRPr="001A0321">
        <w:rPr>
          <w:b/>
          <w:sz w:val="22"/>
          <w:szCs w:val="22"/>
        </w:rPr>
        <w:t>DL</w:t>
      </w:r>
      <w:r w:rsidR="000F0FC6">
        <w:rPr>
          <w:b/>
          <w:sz w:val="22"/>
          <w:szCs w:val="22"/>
        </w:rPr>
        <w:t>D</w:t>
      </w:r>
      <w:r w:rsidR="007150ED" w:rsidRPr="00156705">
        <w:rPr>
          <w:b/>
          <w:sz w:val="22"/>
          <w:szCs w:val="22"/>
        </w:rPr>
        <w:t>)</w:t>
      </w:r>
      <w:r w:rsidR="00C51D66">
        <w:rPr>
          <w:b/>
          <w:sz w:val="22"/>
          <w:szCs w:val="22"/>
        </w:rPr>
        <w:t>, Measure BB reserves,</w:t>
      </w:r>
      <w:r w:rsidR="007150ED" w:rsidRPr="00156705">
        <w:rPr>
          <w:b/>
          <w:sz w:val="22"/>
          <w:szCs w:val="22"/>
        </w:rPr>
        <w:t xml:space="preserve"> and</w:t>
      </w:r>
      <w:r w:rsidR="00C51D66">
        <w:rPr>
          <w:b/>
          <w:sz w:val="22"/>
          <w:szCs w:val="22"/>
        </w:rPr>
        <w:t>/or</w:t>
      </w:r>
      <w:r w:rsidR="007150ED" w:rsidRPr="00156705">
        <w:rPr>
          <w:b/>
          <w:sz w:val="22"/>
          <w:szCs w:val="22"/>
        </w:rPr>
        <w:t xml:space="preserve"> </w:t>
      </w:r>
      <w:r w:rsidR="003A6FA0" w:rsidRPr="001A0321">
        <w:rPr>
          <w:b/>
          <w:sz w:val="22"/>
          <w:szCs w:val="22"/>
        </w:rPr>
        <w:t>paratransit discretionary</w:t>
      </w:r>
      <w:r w:rsidR="007150ED" w:rsidRPr="00156705">
        <w:rPr>
          <w:b/>
          <w:sz w:val="22"/>
          <w:szCs w:val="22"/>
        </w:rPr>
        <w:t xml:space="preserve"> </w:t>
      </w:r>
      <w:r w:rsidR="003A6FA0" w:rsidRPr="001A0321">
        <w:rPr>
          <w:b/>
          <w:sz w:val="22"/>
          <w:szCs w:val="22"/>
        </w:rPr>
        <w:t>g</w:t>
      </w:r>
      <w:r w:rsidR="007150ED" w:rsidRPr="00156705">
        <w:rPr>
          <w:b/>
          <w:sz w:val="22"/>
          <w:szCs w:val="22"/>
        </w:rPr>
        <w:t>rant funds</w:t>
      </w:r>
      <w:r w:rsidRPr="00156705">
        <w:rPr>
          <w:b/>
          <w:sz w:val="22"/>
          <w:szCs w:val="22"/>
        </w:rPr>
        <w:t xml:space="preserve">? </w:t>
      </w:r>
      <w:r w:rsidR="000E73DD" w:rsidRPr="00156705">
        <w:rPr>
          <w:sz w:val="22"/>
          <w:szCs w:val="22"/>
        </w:rPr>
        <w:t>To answer thi</w:t>
      </w:r>
      <w:r w:rsidR="00FA246B" w:rsidRPr="00156705">
        <w:rPr>
          <w:sz w:val="22"/>
          <w:szCs w:val="22"/>
        </w:rPr>
        <w:t xml:space="preserve">s question, complete </w:t>
      </w:r>
      <w:r w:rsidR="007402C6" w:rsidRPr="00156705">
        <w:rPr>
          <w:sz w:val="22"/>
          <w:szCs w:val="22"/>
        </w:rPr>
        <w:t>A</w:t>
      </w:r>
      <w:r w:rsidR="00FA246B" w:rsidRPr="00156705">
        <w:rPr>
          <w:sz w:val="22"/>
          <w:szCs w:val="22"/>
        </w:rPr>
        <w:t>ttachment</w:t>
      </w:r>
      <w:r w:rsidR="007402C6" w:rsidRPr="00156705">
        <w:rPr>
          <w:sz w:val="22"/>
          <w:szCs w:val="22"/>
        </w:rPr>
        <w:t xml:space="preserve"> </w:t>
      </w:r>
      <w:r w:rsidR="00BE1967">
        <w:rPr>
          <w:sz w:val="22"/>
          <w:szCs w:val="22"/>
        </w:rPr>
        <w:t xml:space="preserve">Table </w:t>
      </w:r>
      <w:r w:rsidR="007402C6" w:rsidRPr="00156705">
        <w:rPr>
          <w:sz w:val="22"/>
          <w:szCs w:val="22"/>
        </w:rPr>
        <w:t>B</w:t>
      </w:r>
      <w:r w:rsidR="00FA246B" w:rsidRPr="00156705">
        <w:rPr>
          <w:sz w:val="22"/>
          <w:szCs w:val="22"/>
        </w:rPr>
        <w:t xml:space="preserve"> (Table </w:t>
      </w:r>
      <w:r w:rsidR="00612FE6" w:rsidRPr="00156705">
        <w:rPr>
          <w:sz w:val="22"/>
          <w:szCs w:val="22"/>
        </w:rPr>
        <w:t>B</w:t>
      </w:r>
      <w:r w:rsidR="00FA246B" w:rsidRPr="00156705">
        <w:rPr>
          <w:sz w:val="22"/>
          <w:szCs w:val="22"/>
        </w:rPr>
        <w:t xml:space="preserve"> tab</w:t>
      </w:r>
      <w:r w:rsidR="000D4A68" w:rsidRPr="00156705">
        <w:rPr>
          <w:sz w:val="22"/>
          <w:szCs w:val="22"/>
        </w:rPr>
        <w:t xml:space="preserve"> of</w:t>
      </w:r>
      <w:r w:rsidR="00FA246B" w:rsidRPr="00156705">
        <w:rPr>
          <w:sz w:val="22"/>
          <w:szCs w:val="22"/>
        </w:rPr>
        <w:t xml:space="preserve"> the </w:t>
      </w:r>
      <w:r w:rsidR="00BE4B41" w:rsidRPr="00156705">
        <w:rPr>
          <w:sz w:val="22"/>
          <w:szCs w:val="22"/>
        </w:rPr>
        <w:t>Microsoft E</w:t>
      </w:r>
      <w:r w:rsidR="000E73DD" w:rsidRPr="00156705">
        <w:rPr>
          <w:sz w:val="22"/>
          <w:szCs w:val="22"/>
        </w:rPr>
        <w:t>xcel workbook</w:t>
      </w:r>
      <w:r w:rsidR="000D4A68" w:rsidRPr="00156705">
        <w:rPr>
          <w:sz w:val="22"/>
          <w:szCs w:val="22"/>
        </w:rPr>
        <w:t>)</w:t>
      </w:r>
      <w:r w:rsidR="007150ED" w:rsidRPr="00156705">
        <w:rPr>
          <w:sz w:val="22"/>
          <w:szCs w:val="22"/>
        </w:rPr>
        <w:t xml:space="preserve">. </w:t>
      </w:r>
    </w:p>
    <w:p w14:paraId="28637184" w14:textId="017A70EC" w:rsidR="00FA246B" w:rsidRPr="00156705" w:rsidRDefault="00E36C44" w:rsidP="00156705">
      <w:pPr>
        <w:spacing w:before="120" w:after="120"/>
        <w:ind w:left="720"/>
        <w:rPr>
          <w:rFonts w:ascii="Century Gothic" w:hAnsi="Century Gothic"/>
        </w:rPr>
      </w:pPr>
      <w:r w:rsidRPr="00156705">
        <w:rPr>
          <w:rFonts w:ascii="Century Gothic" w:hAnsi="Century Gothic"/>
        </w:rPr>
        <w:t>Below is a list of the</w:t>
      </w:r>
      <w:r w:rsidR="003C20B6" w:rsidRPr="00156705">
        <w:rPr>
          <w:rFonts w:ascii="Century Gothic" w:hAnsi="Century Gothic"/>
        </w:rPr>
        <w:t xml:space="preserve"> types of</w:t>
      </w:r>
      <w:r w:rsidR="00FA246B" w:rsidRPr="00156705">
        <w:rPr>
          <w:rFonts w:ascii="Century Gothic" w:hAnsi="Century Gothic"/>
        </w:rPr>
        <w:t xml:space="preserve"> services/programs </w:t>
      </w:r>
      <w:r w:rsidR="000D4A68" w:rsidRPr="00156705">
        <w:rPr>
          <w:rFonts w:ascii="Century Gothic" w:hAnsi="Century Gothic"/>
        </w:rPr>
        <w:t xml:space="preserve">that </w:t>
      </w:r>
      <w:r w:rsidR="00DB4BC8" w:rsidRPr="00156705">
        <w:rPr>
          <w:rFonts w:ascii="Century Gothic" w:hAnsi="Century Gothic"/>
        </w:rPr>
        <w:t xml:space="preserve">are eligible </w:t>
      </w:r>
      <w:r w:rsidR="00FA246B" w:rsidRPr="00156705">
        <w:rPr>
          <w:rFonts w:ascii="Century Gothic" w:hAnsi="Century Gothic"/>
        </w:rPr>
        <w:t xml:space="preserve">for </w:t>
      </w:r>
      <w:r w:rsidR="003C20B6" w:rsidRPr="00156705">
        <w:rPr>
          <w:rFonts w:ascii="Century Gothic" w:hAnsi="Century Gothic"/>
        </w:rPr>
        <w:t>Alameda CTC funding</w:t>
      </w:r>
      <w:r w:rsidRPr="00156705">
        <w:rPr>
          <w:rFonts w:ascii="Century Gothic" w:hAnsi="Century Gothic"/>
        </w:rPr>
        <w:t xml:space="preserve">. For detailed information </w:t>
      </w:r>
      <w:r w:rsidR="000D4A68" w:rsidRPr="00156705">
        <w:rPr>
          <w:rFonts w:ascii="Century Gothic" w:hAnsi="Century Gothic"/>
        </w:rPr>
        <w:t>about</w:t>
      </w:r>
      <w:r w:rsidR="00C322FE" w:rsidRPr="00156705">
        <w:rPr>
          <w:rFonts w:ascii="Century Gothic" w:hAnsi="Century Gothic"/>
        </w:rPr>
        <w:t xml:space="preserve"> these</w:t>
      </w:r>
      <w:r w:rsidR="000D4A68" w:rsidRPr="00156705">
        <w:rPr>
          <w:rFonts w:ascii="Century Gothic" w:hAnsi="Century Gothic"/>
        </w:rPr>
        <w:t xml:space="preserve"> </w:t>
      </w:r>
      <w:r w:rsidRPr="00156705">
        <w:rPr>
          <w:rFonts w:ascii="Century Gothic" w:hAnsi="Century Gothic"/>
        </w:rPr>
        <w:t>eligible services, including minimum service requirements</w:t>
      </w:r>
      <w:r w:rsidR="00533D5B" w:rsidRPr="00156705">
        <w:rPr>
          <w:rFonts w:ascii="Century Gothic" w:hAnsi="Century Gothic"/>
        </w:rPr>
        <w:t xml:space="preserve"> and performance measures</w:t>
      </w:r>
      <w:r w:rsidRPr="00156705">
        <w:rPr>
          <w:rFonts w:ascii="Century Gothic" w:hAnsi="Century Gothic"/>
        </w:rPr>
        <w:t xml:space="preserve">, refer to the </w:t>
      </w:r>
      <w:r w:rsidR="000D4A68" w:rsidRPr="00156705">
        <w:rPr>
          <w:rFonts w:ascii="Century Gothic" w:hAnsi="Century Gothic"/>
        </w:rPr>
        <w:t xml:space="preserve">Alameda CTC’s </w:t>
      </w:r>
      <w:r w:rsidRPr="00156705">
        <w:rPr>
          <w:rFonts w:ascii="Century Gothic" w:hAnsi="Century Gothic"/>
        </w:rPr>
        <w:t>Special Transporta</w:t>
      </w:r>
      <w:r w:rsidR="000D4A68" w:rsidRPr="00156705">
        <w:rPr>
          <w:rFonts w:ascii="Century Gothic" w:hAnsi="Century Gothic"/>
        </w:rPr>
        <w:t>tion</w:t>
      </w:r>
      <w:r w:rsidRPr="00156705">
        <w:rPr>
          <w:rFonts w:ascii="Century Gothic" w:hAnsi="Century Gothic"/>
        </w:rPr>
        <w:t xml:space="preserve"> for Seniors and People with Disabilities</w:t>
      </w:r>
      <w:r w:rsidR="00C322FE" w:rsidRPr="00156705">
        <w:rPr>
          <w:rFonts w:ascii="Century Gothic" w:hAnsi="Century Gothic"/>
        </w:rPr>
        <w:t xml:space="preserve"> (Paratransit)</w:t>
      </w:r>
      <w:r w:rsidR="000D4A68" w:rsidRPr="00156705">
        <w:rPr>
          <w:rFonts w:ascii="Century Gothic" w:hAnsi="Century Gothic"/>
        </w:rPr>
        <w:t xml:space="preserve"> Implementation Guidelines</w:t>
      </w:r>
      <w:r w:rsidRPr="00156705">
        <w:rPr>
          <w:rFonts w:ascii="Century Gothic" w:hAnsi="Century Gothic"/>
        </w:rPr>
        <w:t>,</w:t>
      </w:r>
      <w:r w:rsidR="000D4A68" w:rsidRPr="00156705">
        <w:rPr>
          <w:rFonts w:ascii="Century Gothic" w:hAnsi="Century Gothic"/>
        </w:rPr>
        <w:t xml:space="preserve"> </w:t>
      </w:r>
      <w:r w:rsidR="00EA1195" w:rsidRPr="00994F24">
        <w:rPr>
          <w:rFonts w:ascii="Century Gothic" w:hAnsi="Century Gothic" w:cs="Calibri"/>
          <w:color w:val="000000"/>
        </w:rPr>
        <w:t xml:space="preserve">revised </w:t>
      </w:r>
      <w:r w:rsidR="00307806">
        <w:rPr>
          <w:rFonts w:ascii="Century Gothic" w:hAnsi="Century Gothic" w:cs="Calibri"/>
          <w:color w:val="000000"/>
        </w:rPr>
        <w:t xml:space="preserve">December </w:t>
      </w:r>
      <w:r w:rsidR="00AA5936">
        <w:rPr>
          <w:rFonts w:ascii="Century Gothic" w:hAnsi="Century Gothic" w:cs="Calibri"/>
          <w:color w:val="000000"/>
        </w:rPr>
        <w:t>2025</w:t>
      </w:r>
      <w:r w:rsidR="00EA1195">
        <w:rPr>
          <w:rFonts w:ascii="Century Gothic" w:hAnsi="Century Gothic" w:cs="Calibri"/>
          <w:color w:val="000000"/>
        </w:rPr>
        <w:t xml:space="preserve"> </w:t>
      </w:r>
      <w:r w:rsidRPr="00156705">
        <w:rPr>
          <w:rFonts w:ascii="Century Gothic" w:hAnsi="Century Gothic"/>
        </w:rPr>
        <w:t xml:space="preserve">(provided </w:t>
      </w:r>
      <w:r w:rsidR="00C322FE" w:rsidRPr="00156705">
        <w:rPr>
          <w:rFonts w:ascii="Century Gothic" w:hAnsi="Century Gothic"/>
        </w:rPr>
        <w:t>with the application materials</w:t>
      </w:r>
      <w:r w:rsidRPr="00156705">
        <w:rPr>
          <w:rFonts w:ascii="Century Gothic" w:hAnsi="Century Gothic"/>
        </w:rPr>
        <w:t>).</w:t>
      </w:r>
      <w:r w:rsidR="00FA246B" w:rsidRPr="00156705">
        <w:rPr>
          <w:rFonts w:ascii="Century Gothic" w:hAnsi="Century Gothic"/>
        </w:rPr>
        <w:t xml:space="preserve"> </w:t>
      </w:r>
    </w:p>
    <w:p w14:paraId="0A069A0A" w14:textId="77777777" w:rsidR="0006559C" w:rsidRPr="00156705" w:rsidRDefault="00FA246B" w:rsidP="0040689C">
      <w:pPr>
        <w:pStyle w:val="ListParagraph"/>
        <w:numPr>
          <w:ilvl w:val="0"/>
          <w:numId w:val="10"/>
        </w:numPr>
        <w:ind w:left="1440"/>
        <w:rPr>
          <w:rFonts w:ascii="Century Gothic" w:hAnsi="Century Gothic"/>
          <w:i/>
        </w:rPr>
      </w:pPr>
      <w:r w:rsidRPr="00156705">
        <w:rPr>
          <w:rFonts w:ascii="Century Gothic" w:hAnsi="Century Gothic"/>
          <w:b/>
          <w:i/>
        </w:rPr>
        <w:t>Management/Overhead</w:t>
      </w:r>
      <w:r w:rsidRPr="00156705">
        <w:rPr>
          <w:rFonts w:ascii="Century Gothic" w:hAnsi="Century Gothic"/>
          <w:i/>
        </w:rPr>
        <w:t>: Program oversight, planning, budgeting, participation in regional/countywide meetings</w:t>
      </w:r>
      <w:r w:rsidR="004C388C" w:rsidRPr="00156705">
        <w:rPr>
          <w:rFonts w:ascii="Century Gothic" w:hAnsi="Century Gothic"/>
          <w:i/>
        </w:rPr>
        <w:t xml:space="preserve">. </w:t>
      </w:r>
      <w:r w:rsidR="000B2976" w:rsidRPr="00156705">
        <w:rPr>
          <w:rFonts w:ascii="Century Gothic" w:hAnsi="Century Gothic"/>
          <w:i/>
        </w:rPr>
        <w:t>I</w:t>
      </w:r>
      <w:r w:rsidR="004C388C" w:rsidRPr="00156705">
        <w:rPr>
          <w:rFonts w:ascii="Century Gothic" w:hAnsi="Century Gothic"/>
          <w:i/>
        </w:rPr>
        <w:t>nclude admin/labor even if it is paid by the City</w:t>
      </w:r>
      <w:r w:rsidR="00D014BF" w:rsidRPr="00156705">
        <w:rPr>
          <w:rFonts w:ascii="Century Gothic" w:hAnsi="Century Gothic"/>
          <w:i/>
        </w:rPr>
        <w:t>/transit agency</w:t>
      </w:r>
      <w:r w:rsidR="004C388C" w:rsidRPr="00156705">
        <w:rPr>
          <w:rFonts w:ascii="Century Gothic" w:hAnsi="Century Gothic"/>
          <w:i/>
        </w:rPr>
        <w:t xml:space="preserve"> for accurate reporting of full program expenses.</w:t>
      </w:r>
    </w:p>
    <w:p w14:paraId="3A50373E" w14:textId="77777777" w:rsidR="00FA246B" w:rsidRPr="00156705" w:rsidRDefault="00FA246B" w:rsidP="0040689C">
      <w:pPr>
        <w:pStyle w:val="ListParagraph"/>
        <w:numPr>
          <w:ilvl w:val="0"/>
          <w:numId w:val="10"/>
        </w:numPr>
        <w:ind w:left="1440"/>
        <w:rPr>
          <w:rFonts w:ascii="Century Gothic" w:hAnsi="Century Gothic"/>
          <w:i/>
        </w:rPr>
      </w:pPr>
      <w:r w:rsidRPr="00156705">
        <w:rPr>
          <w:rFonts w:ascii="Century Gothic" w:hAnsi="Century Gothic"/>
          <w:b/>
          <w:i/>
        </w:rPr>
        <w:t>Customer Service/Outreach</w:t>
      </w:r>
      <w:r w:rsidRPr="00156705">
        <w:rPr>
          <w:rFonts w:ascii="Century Gothic" w:hAnsi="Century Gothic"/>
          <w:i/>
        </w:rPr>
        <w:t>: Activities associated with educating consumers about services that are available to them, answ</w:t>
      </w:r>
      <w:r w:rsidR="00DB4BC8" w:rsidRPr="00156705">
        <w:rPr>
          <w:rFonts w:ascii="Century Gothic" w:hAnsi="Century Gothic"/>
          <w:i/>
        </w:rPr>
        <w:t xml:space="preserve">ering questions from consumers and </w:t>
      </w:r>
      <w:r w:rsidRPr="00156705">
        <w:rPr>
          <w:rFonts w:ascii="Century Gothic" w:hAnsi="Century Gothic"/>
          <w:i/>
        </w:rPr>
        <w:t xml:space="preserve">taking, tracking and responding to complaints and commendations. </w:t>
      </w:r>
      <w:r w:rsidR="000B2976" w:rsidRPr="00156705">
        <w:rPr>
          <w:rFonts w:ascii="Century Gothic" w:hAnsi="Century Gothic"/>
          <w:i/>
        </w:rPr>
        <w:t>I</w:t>
      </w:r>
      <w:r w:rsidR="00D014BF" w:rsidRPr="00156705">
        <w:rPr>
          <w:rFonts w:ascii="Century Gothic" w:hAnsi="Century Gothic"/>
          <w:i/>
        </w:rPr>
        <w:t>nclude costs even if paid by the City/transit agency for accurate reporting of full program expenses.</w:t>
      </w:r>
    </w:p>
    <w:p w14:paraId="3264158C" w14:textId="41A2E568" w:rsidR="009960ED" w:rsidRDefault="009960ED" w:rsidP="0040689C">
      <w:pPr>
        <w:pStyle w:val="ListParagraph"/>
        <w:numPr>
          <w:ilvl w:val="0"/>
          <w:numId w:val="10"/>
        </w:numPr>
        <w:ind w:left="1440"/>
        <w:rPr>
          <w:rFonts w:ascii="Century Gothic" w:hAnsi="Century Gothic"/>
          <w:i/>
        </w:rPr>
      </w:pPr>
      <w:r w:rsidRPr="00156705">
        <w:rPr>
          <w:rFonts w:ascii="Century Gothic" w:hAnsi="Century Gothic"/>
          <w:b/>
          <w:i/>
        </w:rPr>
        <w:t>ADA Paratransit</w:t>
      </w:r>
      <w:r w:rsidRPr="00156705">
        <w:rPr>
          <w:rFonts w:ascii="Century Gothic" w:hAnsi="Century Gothic"/>
          <w:i/>
        </w:rPr>
        <w:t xml:space="preserve">: Paratransit services provided by fixed-route transit operators to fulfill requirements under the </w:t>
      </w:r>
      <w:r w:rsidR="0086094A" w:rsidRPr="00156705">
        <w:rPr>
          <w:rFonts w:ascii="Century Gothic" w:hAnsi="Century Gothic"/>
          <w:i/>
        </w:rPr>
        <w:t>Americans</w:t>
      </w:r>
      <w:r w:rsidRPr="00156705">
        <w:rPr>
          <w:rFonts w:ascii="Century Gothic" w:hAnsi="Century Gothic"/>
          <w:i/>
        </w:rPr>
        <w:t xml:space="preserve"> with Disabilities Act</w:t>
      </w:r>
      <w:r w:rsidR="003A6FA0">
        <w:rPr>
          <w:rFonts w:ascii="Century Gothic" w:hAnsi="Century Gothic"/>
          <w:i/>
        </w:rPr>
        <w:t xml:space="preserve"> (ADA)</w:t>
      </w:r>
      <w:r w:rsidRPr="00156705">
        <w:rPr>
          <w:rFonts w:ascii="Century Gothic" w:hAnsi="Century Gothic"/>
          <w:i/>
        </w:rPr>
        <w:t xml:space="preserve">. </w:t>
      </w:r>
    </w:p>
    <w:p w14:paraId="11175D0D" w14:textId="48596575" w:rsidR="00FC54AD" w:rsidRDefault="00FC54AD">
      <w:pPr>
        <w:spacing w:after="0" w:line="240" w:lineRule="auto"/>
        <w:rPr>
          <w:rFonts w:ascii="Century Gothic" w:hAnsi="Century Gothic"/>
          <w:b/>
          <w:i/>
        </w:rPr>
      </w:pPr>
      <w:r>
        <w:rPr>
          <w:rFonts w:ascii="Century Gothic" w:hAnsi="Century Gothic"/>
          <w:b/>
          <w:i/>
        </w:rPr>
        <w:br w:type="page"/>
      </w:r>
    </w:p>
    <w:p w14:paraId="28961A03" w14:textId="77777777" w:rsidR="00FC54AD" w:rsidRPr="00156705" w:rsidRDefault="00FC54AD" w:rsidP="00FC54AD">
      <w:pPr>
        <w:pStyle w:val="ListParagraph"/>
        <w:ind w:left="1440"/>
        <w:rPr>
          <w:rFonts w:ascii="Century Gothic" w:hAnsi="Century Gothic"/>
          <w:i/>
        </w:rPr>
      </w:pPr>
    </w:p>
    <w:p w14:paraId="1AF3A638" w14:textId="46DBB686" w:rsidR="00FA246B" w:rsidRDefault="007B6A97" w:rsidP="0040689C">
      <w:pPr>
        <w:pStyle w:val="ListParagraph"/>
        <w:numPr>
          <w:ilvl w:val="0"/>
          <w:numId w:val="10"/>
        </w:numPr>
        <w:ind w:left="1440"/>
        <w:rPr>
          <w:rFonts w:ascii="Century Gothic" w:hAnsi="Century Gothic"/>
          <w:i/>
        </w:rPr>
      </w:pPr>
      <w:r>
        <w:rPr>
          <w:rFonts w:ascii="Century Gothic" w:hAnsi="Century Gothic"/>
          <w:b/>
          <w:i/>
        </w:rPr>
        <w:t xml:space="preserve">Same-Day Transportation </w:t>
      </w:r>
      <w:r w:rsidR="006B4109">
        <w:rPr>
          <w:rFonts w:ascii="Century Gothic" w:hAnsi="Century Gothic"/>
          <w:b/>
          <w:i/>
        </w:rPr>
        <w:t>Service</w:t>
      </w:r>
      <w:r w:rsidR="00FA246B" w:rsidRPr="00156705">
        <w:rPr>
          <w:rFonts w:ascii="Century Gothic" w:hAnsi="Century Gothic"/>
          <w:i/>
        </w:rPr>
        <w:t xml:space="preserve">: Provides a same day, curb-to-curb service intended for situations when consumers cannot make their trip on a pre-scheduled basis; allows eligible consumers to use taxis </w:t>
      </w:r>
      <w:r w:rsidR="00156705">
        <w:rPr>
          <w:rFonts w:ascii="Century Gothic" w:hAnsi="Century Gothic"/>
          <w:i/>
        </w:rPr>
        <w:t xml:space="preserve">or Transportation Network Companies (TNCs) </w:t>
      </w:r>
      <w:r w:rsidR="007B652D">
        <w:rPr>
          <w:rFonts w:ascii="Century Gothic" w:hAnsi="Century Gothic"/>
          <w:i/>
        </w:rPr>
        <w:t xml:space="preserve">(at program discretion) </w:t>
      </w:r>
      <w:r w:rsidR="00FA246B" w:rsidRPr="00156705">
        <w:rPr>
          <w:rFonts w:ascii="Century Gothic" w:hAnsi="Century Gothic"/>
          <w:i/>
        </w:rPr>
        <w:t xml:space="preserve">at a reduced fare.  </w:t>
      </w:r>
    </w:p>
    <w:p w14:paraId="500AB775" w14:textId="5D30A942" w:rsidR="009A52C3" w:rsidRDefault="00BB2240" w:rsidP="00F90F2F">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Pr>
          <w:rFonts w:ascii="Century Gothic" w:hAnsi="Century Gothic"/>
          <w:b/>
          <w:i/>
        </w:rPr>
        <w:t>Important</w:t>
      </w:r>
      <w:r w:rsidR="00E03286">
        <w:rPr>
          <w:rFonts w:ascii="Century Gothic" w:hAnsi="Century Gothic"/>
          <w:b/>
          <w:i/>
        </w:rPr>
        <w:t xml:space="preserve"> </w:t>
      </w:r>
      <w:r w:rsidR="00B51970" w:rsidRPr="008D1838">
        <w:rPr>
          <w:rFonts w:ascii="Century Gothic" w:hAnsi="Century Gothic"/>
          <w:b/>
          <w:i/>
        </w:rPr>
        <w:t>Implementation Guidelines requirements</w:t>
      </w:r>
      <w:r w:rsidR="00B51970" w:rsidRPr="008D1838">
        <w:rPr>
          <w:rFonts w:ascii="Century Gothic" w:hAnsi="Century Gothic"/>
          <w:i/>
        </w:rPr>
        <w:t xml:space="preserve">: </w:t>
      </w:r>
      <w:r w:rsidR="00934A60" w:rsidRPr="008D1838">
        <w:rPr>
          <w:rFonts w:ascii="Century Gothic" w:hAnsi="Century Gothic"/>
          <w:i/>
        </w:rPr>
        <w:t xml:space="preserve">Eligible </w:t>
      </w:r>
      <w:r w:rsidR="009B5B07">
        <w:rPr>
          <w:rFonts w:ascii="Century Gothic" w:hAnsi="Century Gothic"/>
          <w:i/>
        </w:rPr>
        <w:t>p</w:t>
      </w:r>
      <w:r w:rsidR="00934A60" w:rsidRPr="008D1838">
        <w:rPr>
          <w:rFonts w:ascii="Century Gothic" w:hAnsi="Century Gothic"/>
          <w:i/>
        </w:rPr>
        <w:t>opulations include:</w:t>
      </w:r>
      <w:r w:rsidR="00DE5E8E" w:rsidRPr="008D1838">
        <w:rPr>
          <w:rFonts w:ascii="Century Gothic" w:hAnsi="Century Gothic"/>
          <w:i/>
        </w:rPr>
        <w:t xml:space="preserve"> </w:t>
      </w:r>
      <w:r w:rsidR="00934A60" w:rsidRPr="008D1838">
        <w:rPr>
          <w:rFonts w:ascii="Century Gothic" w:hAnsi="Century Gothic"/>
          <w:i/>
        </w:rPr>
        <w:t>People 18 and above with disabilities who are unable to use fixed</w:t>
      </w:r>
      <w:r w:rsidR="00D06CA4" w:rsidRPr="008D1838">
        <w:rPr>
          <w:rFonts w:ascii="Century Gothic" w:hAnsi="Century Gothic"/>
          <w:i/>
        </w:rPr>
        <w:t xml:space="preserve"> </w:t>
      </w:r>
      <w:r w:rsidR="00934A60" w:rsidRPr="008D1838">
        <w:rPr>
          <w:rFonts w:ascii="Century Gothic" w:hAnsi="Century Gothic"/>
          <w:i/>
        </w:rPr>
        <w:t>route services. Cities may, at their discretion, also provide</w:t>
      </w:r>
      <w:r w:rsidR="00D06CA4" w:rsidRPr="008D1838">
        <w:rPr>
          <w:rFonts w:ascii="Century Gothic" w:hAnsi="Century Gothic"/>
          <w:i/>
        </w:rPr>
        <w:t xml:space="preserve"> </w:t>
      </w:r>
      <w:r w:rsidR="00934A60" w:rsidRPr="008D1838">
        <w:rPr>
          <w:rFonts w:ascii="Century Gothic" w:hAnsi="Century Gothic"/>
          <w:i/>
        </w:rPr>
        <w:t>services to consumers with disabilities under the age of 18</w:t>
      </w:r>
      <w:r w:rsidR="00E16AAB" w:rsidRPr="008D1838">
        <w:rPr>
          <w:rFonts w:ascii="Century Gothic" w:hAnsi="Century Gothic"/>
          <w:i/>
        </w:rPr>
        <w:t xml:space="preserve">. </w:t>
      </w:r>
      <w:r w:rsidR="00AC77D3">
        <w:rPr>
          <w:rFonts w:ascii="Century Gothic" w:hAnsi="Century Gothic"/>
          <w:i/>
        </w:rPr>
        <w:t>O</w:t>
      </w:r>
      <w:r w:rsidR="00AC226D">
        <w:rPr>
          <w:rFonts w:ascii="Century Gothic" w:hAnsi="Century Gothic"/>
          <w:i/>
        </w:rPr>
        <w:t>lder adults</w:t>
      </w:r>
      <w:r w:rsidR="00AC77D3" w:rsidRPr="008D1838">
        <w:rPr>
          <w:rFonts w:ascii="Century Gothic" w:hAnsi="Century Gothic"/>
          <w:i/>
        </w:rPr>
        <w:t xml:space="preserve"> </w:t>
      </w:r>
      <w:r w:rsidR="00934A60" w:rsidRPr="008D1838">
        <w:rPr>
          <w:rFonts w:ascii="Century Gothic" w:hAnsi="Century Gothic"/>
          <w:i/>
        </w:rPr>
        <w:t>70 years or older without proof of a disability.</w:t>
      </w:r>
      <w:r w:rsidR="00E16AAB" w:rsidRPr="008D1838">
        <w:rPr>
          <w:rFonts w:ascii="Century Gothic" w:hAnsi="Century Gothic"/>
          <w:i/>
        </w:rPr>
        <w:t xml:space="preserve"> </w:t>
      </w:r>
      <w:r w:rsidR="001000BF" w:rsidRPr="008D1838">
        <w:rPr>
          <w:rFonts w:ascii="Century Gothic" w:hAnsi="Century Gothic"/>
          <w:i/>
        </w:rPr>
        <w:t xml:space="preserve">ADA-mandated providers that are not also city providers (East Bay Paratransit and LAVTA) are not required to provide service to </w:t>
      </w:r>
      <w:r w:rsidR="00092B26">
        <w:rPr>
          <w:rFonts w:ascii="Century Gothic" w:hAnsi="Century Gothic"/>
          <w:i/>
        </w:rPr>
        <w:t>older adults</w:t>
      </w:r>
      <w:r w:rsidR="00092B26" w:rsidRPr="008D1838">
        <w:rPr>
          <w:rFonts w:ascii="Century Gothic" w:hAnsi="Century Gothic"/>
          <w:i/>
        </w:rPr>
        <w:t xml:space="preserve"> </w:t>
      </w:r>
      <w:r w:rsidR="001000BF" w:rsidRPr="008D1838">
        <w:rPr>
          <w:rFonts w:ascii="Century Gothic" w:hAnsi="Century Gothic"/>
          <w:i/>
        </w:rPr>
        <w:t>70 years or older without ADA eligibility.</w:t>
      </w:r>
    </w:p>
    <w:p w14:paraId="70440103" w14:textId="09630BF0" w:rsidR="00C26066" w:rsidRPr="008D1838" w:rsidRDefault="00C26066" w:rsidP="00CA1B66">
      <w:pPr>
        <w:pBdr>
          <w:top w:val="single" w:sz="4" w:space="1" w:color="auto"/>
          <w:left w:val="single" w:sz="4" w:space="4" w:color="auto"/>
          <w:bottom w:val="single" w:sz="4" w:space="1" w:color="auto"/>
          <w:right w:val="single" w:sz="4" w:space="4" w:color="auto"/>
        </w:pBdr>
        <w:ind w:left="2160"/>
        <w:rPr>
          <w:rFonts w:ascii="Century Gothic" w:hAnsi="Century Gothic"/>
          <w:i/>
        </w:rPr>
      </w:pPr>
      <w:r w:rsidRPr="00C26066">
        <w:rPr>
          <w:rFonts w:ascii="Century Gothic" w:hAnsi="Century Gothic"/>
          <w:i/>
        </w:rPr>
        <w:t>Programs must subsidize at least 50% of the fare.</w:t>
      </w:r>
    </w:p>
    <w:p w14:paraId="103C75DB" w14:textId="638341BB" w:rsidR="009960ED" w:rsidRDefault="00A73809" w:rsidP="0040689C">
      <w:pPr>
        <w:pStyle w:val="ListParagraph"/>
        <w:numPr>
          <w:ilvl w:val="0"/>
          <w:numId w:val="10"/>
        </w:numPr>
        <w:ind w:left="1440"/>
        <w:rPr>
          <w:rFonts w:ascii="Century Gothic" w:hAnsi="Century Gothic"/>
          <w:i/>
        </w:rPr>
      </w:pPr>
      <w:r w:rsidRPr="00156705">
        <w:rPr>
          <w:rFonts w:ascii="Century Gothic" w:hAnsi="Century Gothic"/>
          <w:b/>
          <w:i/>
        </w:rPr>
        <w:t>Specialized</w:t>
      </w:r>
      <w:r w:rsidR="009960ED" w:rsidRPr="00156705">
        <w:rPr>
          <w:rFonts w:ascii="Century Gothic" w:hAnsi="Century Gothic"/>
          <w:b/>
          <w:i/>
        </w:rPr>
        <w:t xml:space="preserve"> </w:t>
      </w:r>
      <w:r w:rsidR="00712B5E" w:rsidRPr="00156705">
        <w:rPr>
          <w:rFonts w:ascii="Century Gothic" w:hAnsi="Century Gothic"/>
          <w:b/>
          <w:i/>
        </w:rPr>
        <w:t xml:space="preserve">Accessible </w:t>
      </w:r>
      <w:r w:rsidR="009960ED" w:rsidRPr="00156705">
        <w:rPr>
          <w:rFonts w:ascii="Century Gothic" w:hAnsi="Century Gothic"/>
          <w:b/>
          <w:i/>
        </w:rPr>
        <w:t>Van Service</w:t>
      </w:r>
      <w:r w:rsidR="009960ED" w:rsidRPr="00156705">
        <w:rPr>
          <w:rFonts w:ascii="Century Gothic" w:hAnsi="Century Gothic"/>
          <w:i/>
        </w:rPr>
        <w:t xml:space="preserve">: </w:t>
      </w:r>
      <w:r w:rsidRPr="00156705">
        <w:rPr>
          <w:rFonts w:ascii="Century Gothic" w:hAnsi="Century Gothic"/>
          <w:i/>
        </w:rPr>
        <w:t xml:space="preserve">Specialized van service provides accessible, door-to-door trips on a pre-scheduled or same-day basis. These services are generally implemented as a supplement to a </w:t>
      </w:r>
      <w:r w:rsidR="00C868C9">
        <w:rPr>
          <w:rFonts w:ascii="Century Gothic" w:hAnsi="Century Gothic"/>
          <w:i/>
        </w:rPr>
        <w:t>same-day</w:t>
      </w:r>
      <w:r w:rsidR="00C868C9" w:rsidRPr="00156705">
        <w:rPr>
          <w:rFonts w:ascii="Century Gothic" w:hAnsi="Century Gothic"/>
          <w:i/>
        </w:rPr>
        <w:t xml:space="preserve"> </w:t>
      </w:r>
      <w:r w:rsidRPr="00156705">
        <w:rPr>
          <w:rFonts w:ascii="Century Gothic" w:hAnsi="Century Gothic"/>
          <w:i/>
        </w:rPr>
        <w:t xml:space="preserve">program that does not meet critical needs for particular trips in accessible vehicles in certain communities.  </w:t>
      </w:r>
    </w:p>
    <w:p w14:paraId="6D4E7233" w14:textId="38DB3C5C" w:rsidR="008A42B8" w:rsidRPr="007D503C" w:rsidRDefault="00BB2240" w:rsidP="008A168D">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Pr>
          <w:rFonts w:ascii="Century Gothic" w:hAnsi="Century Gothic"/>
          <w:b/>
          <w:i/>
        </w:rPr>
        <w:t xml:space="preserve">Important </w:t>
      </w:r>
      <w:r w:rsidR="008A42B8" w:rsidRPr="007D503C">
        <w:rPr>
          <w:rFonts w:ascii="Century Gothic" w:hAnsi="Century Gothic"/>
          <w:b/>
          <w:i/>
        </w:rPr>
        <w:t>Implementation Guidelines requirements</w:t>
      </w:r>
      <w:r w:rsidR="008A42B8" w:rsidRPr="007D503C">
        <w:rPr>
          <w:rFonts w:ascii="Century Gothic" w:hAnsi="Century Gothic"/>
          <w:i/>
        </w:rPr>
        <w:t xml:space="preserve">: </w:t>
      </w:r>
      <w:r w:rsidR="00E3425A" w:rsidRPr="00E3425A">
        <w:rPr>
          <w:rFonts w:ascii="Century Gothic" w:hAnsi="Century Gothic"/>
          <w:i/>
        </w:rPr>
        <w:t xml:space="preserve">Specialized Accessible </w:t>
      </w:r>
      <w:r w:rsidR="009B5B07">
        <w:rPr>
          <w:rFonts w:ascii="Century Gothic" w:hAnsi="Century Gothic"/>
          <w:i/>
        </w:rPr>
        <w:t>V</w:t>
      </w:r>
      <w:r w:rsidR="00E3425A" w:rsidRPr="00E3425A">
        <w:rPr>
          <w:rFonts w:ascii="Century Gothic" w:hAnsi="Century Gothic"/>
          <w:i/>
        </w:rPr>
        <w:t>an programs must demonstrate that they are</w:t>
      </w:r>
      <w:r w:rsidR="001666D6">
        <w:rPr>
          <w:rFonts w:ascii="Century Gothic" w:hAnsi="Century Gothic"/>
          <w:i/>
        </w:rPr>
        <w:t xml:space="preserve"> </w:t>
      </w:r>
      <w:r w:rsidR="00E3425A" w:rsidRPr="00E3425A">
        <w:rPr>
          <w:rFonts w:ascii="Century Gothic" w:hAnsi="Century Gothic"/>
          <w:i/>
        </w:rPr>
        <w:t>providing trips at an equal or lower cost to the provider than the ADA</w:t>
      </w:r>
      <w:r w:rsidR="001666D6">
        <w:rPr>
          <w:rFonts w:ascii="Century Gothic" w:hAnsi="Century Gothic"/>
          <w:i/>
        </w:rPr>
        <w:t>-</w:t>
      </w:r>
      <w:r w:rsidR="00E3425A" w:rsidRPr="00E3425A">
        <w:rPr>
          <w:rFonts w:ascii="Century Gothic" w:hAnsi="Century Gothic"/>
          <w:i/>
        </w:rPr>
        <w:t>mandated</w:t>
      </w:r>
      <w:r w:rsidR="001666D6">
        <w:rPr>
          <w:rFonts w:ascii="Century Gothic" w:hAnsi="Century Gothic"/>
          <w:i/>
        </w:rPr>
        <w:t xml:space="preserve"> </w:t>
      </w:r>
      <w:r w:rsidR="00E3425A" w:rsidRPr="00E3425A">
        <w:rPr>
          <w:rFonts w:ascii="Century Gothic" w:hAnsi="Century Gothic"/>
          <w:i/>
        </w:rPr>
        <w:t xml:space="preserve">provider on a cost per trip basis, except if providing </w:t>
      </w:r>
      <w:r w:rsidR="003328D1">
        <w:rPr>
          <w:rFonts w:ascii="Century Gothic" w:hAnsi="Century Gothic"/>
          <w:i/>
        </w:rPr>
        <w:t>on-demand WAV</w:t>
      </w:r>
      <w:r w:rsidR="00E3425A" w:rsidRPr="00E3425A">
        <w:rPr>
          <w:rFonts w:ascii="Century Gothic" w:hAnsi="Century Gothic"/>
          <w:i/>
        </w:rPr>
        <w:t>.</w:t>
      </w:r>
    </w:p>
    <w:p w14:paraId="7A821F48" w14:textId="7E4F33F7" w:rsidR="00FA246B" w:rsidRDefault="00FA246B" w:rsidP="0040689C">
      <w:pPr>
        <w:pStyle w:val="ListParagraph"/>
        <w:numPr>
          <w:ilvl w:val="0"/>
          <w:numId w:val="10"/>
        </w:numPr>
        <w:ind w:left="1440"/>
        <w:rPr>
          <w:rFonts w:ascii="Century Gothic" w:hAnsi="Century Gothic"/>
          <w:i/>
        </w:rPr>
      </w:pPr>
      <w:r w:rsidRPr="00156705">
        <w:rPr>
          <w:rFonts w:ascii="Century Gothic" w:hAnsi="Century Gothic"/>
          <w:b/>
          <w:i/>
        </w:rPr>
        <w:t>Accessible Shuttle</w:t>
      </w:r>
      <w:r w:rsidR="002C335F">
        <w:rPr>
          <w:rFonts w:ascii="Century Gothic" w:hAnsi="Century Gothic"/>
          <w:b/>
          <w:i/>
        </w:rPr>
        <w:t xml:space="preserve"> Service</w:t>
      </w:r>
      <w:r w:rsidRPr="00156705">
        <w:rPr>
          <w:rFonts w:ascii="Century Gothic" w:hAnsi="Century Gothic"/>
          <w:i/>
        </w:rPr>
        <w:t xml:space="preserve">: Generally accessible vehicles that operate on a fixed route and schedule to serve common trip origins and destinations, e.g. senior centers, medical facilities, grocery stores, BART stations, other transit stations, community centers, commercial districts, and post offices. </w:t>
      </w:r>
    </w:p>
    <w:p w14:paraId="7078F720" w14:textId="4DA77900" w:rsidR="007716C5" w:rsidRPr="007716C5" w:rsidRDefault="00BB2240" w:rsidP="001517D2">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Pr>
          <w:rFonts w:ascii="Century Gothic" w:hAnsi="Century Gothic"/>
          <w:b/>
          <w:i/>
        </w:rPr>
        <w:t xml:space="preserve">Important </w:t>
      </w:r>
      <w:r w:rsidR="007716C5" w:rsidRPr="007716C5">
        <w:rPr>
          <w:rFonts w:ascii="Century Gothic" w:hAnsi="Century Gothic"/>
          <w:b/>
          <w:i/>
        </w:rPr>
        <w:t>Implementation Guidelines requirements</w:t>
      </w:r>
      <w:r w:rsidR="007716C5" w:rsidRPr="007716C5">
        <w:rPr>
          <w:rFonts w:ascii="Century Gothic" w:hAnsi="Century Gothic"/>
          <w:i/>
        </w:rPr>
        <w:t xml:space="preserve">: </w:t>
      </w:r>
      <w:r w:rsidR="00357BF0" w:rsidRPr="00357BF0">
        <w:rPr>
          <w:rFonts w:ascii="Century Gothic" w:hAnsi="Century Gothic"/>
          <w:i/>
        </w:rPr>
        <w:t xml:space="preserve">By end of the second fiscal year of service, the City’s cost per </w:t>
      </w:r>
      <w:r w:rsidR="005F5974" w:rsidRPr="00357BF0">
        <w:rPr>
          <w:rFonts w:ascii="Century Gothic" w:hAnsi="Century Gothic"/>
          <w:i/>
        </w:rPr>
        <w:t>one-way</w:t>
      </w:r>
      <w:r w:rsidR="005F5974">
        <w:rPr>
          <w:rFonts w:ascii="Century Gothic" w:hAnsi="Century Gothic"/>
          <w:i/>
        </w:rPr>
        <w:t xml:space="preserve"> </w:t>
      </w:r>
      <w:r w:rsidR="00357BF0" w:rsidRPr="00357BF0">
        <w:rPr>
          <w:rFonts w:ascii="Century Gothic" w:hAnsi="Century Gothic"/>
          <w:i/>
        </w:rPr>
        <w:t>trip per person cannot exceed $</w:t>
      </w:r>
      <w:r w:rsidR="007C052E">
        <w:rPr>
          <w:rFonts w:ascii="Century Gothic" w:hAnsi="Century Gothic"/>
          <w:i/>
        </w:rPr>
        <w:t>5</w:t>
      </w:r>
      <w:r w:rsidR="00357BF0" w:rsidRPr="00357BF0">
        <w:rPr>
          <w:rFonts w:ascii="Century Gothic" w:hAnsi="Century Gothic"/>
          <w:i/>
        </w:rPr>
        <w:t>0, including transportation</w:t>
      </w:r>
      <w:r w:rsidR="005F5974">
        <w:rPr>
          <w:rFonts w:ascii="Century Gothic" w:hAnsi="Century Gothic"/>
          <w:i/>
        </w:rPr>
        <w:t xml:space="preserve"> </w:t>
      </w:r>
      <w:r w:rsidR="00357BF0" w:rsidRPr="00357BF0">
        <w:rPr>
          <w:rFonts w:ascii="Century Gothic" w:hAnsi="Century Gothic"/>
          <w:i/>
        </w:rPr>
        <w:t>and direct administrative costs.</w:t>
      </w:r>
      <w:r w:rsidR="001517D2">
        <w:rPr>
          <w:rFonts w:ascii="Century Gothic" w:hAnsi="Century Gothic"/>
          <w:i/>
        </w:rPr>
        <w:t xml:space="preserve"> </w:t>
      </w:r>
      <w:r w:rsidR="001517D2" w:rsidRPr="001517D2">
        <w:rPr>
          <w:rFonts w:ascii="Century Gothic" w:hAnsi="Century Gothic"/>
          <w:i/>
        </w:rPr>
        <w:t>Shuttles are required to coordinate with the local fixed route transit</w:t>
      </w:r>
      <w:r w:rsidR="005F5974">
        <w:rPr>
          <w:rFonts w:ascii="Century Gothic" w:hAnsi="Century Gothic"/>
          <w:i/>
        </w:rPr>
        <w:t xml:space="preserve"> </w:t>
      </w:r>
      <w:r w:rsidR="001517D2" w:rsidRPr="001517D2">
        <w:rPr>
          <w:rFonts w:ascii="Century Gothic" w:hAnsi="Century Gothic"/>
          <w:i/>
        </w:rPr>
        <w:t>provider.</w:t>
      </w:r>
    </w:p>
    <w:p w14:paraId="6CF70D5B" w14:textId="77777777" w:rsidR="00FA246B" w:rsidRPr="00156705" w:rsidRDefault="00FA246B" w:rsidP="0040689C">
      <w:pPr>
        <w:pStyle w:val="ListParagraph"/>
        <w:numPr>
          <w:ilvl w:val="0"/>
          <w:numId w:val="10"/>
        </w:numPr>
        <w:ind w:left="1440"/>
        <w:rPr>
          <w:rFonts w:ascii="Century Gothic" w:hAnsi="Century Gothic"/>
          <w:i/>
        </w:rPr>
      </w:pPr>
      <w:r w:rsidRPr="00156705">
        <w:rPr>
          <w:rFonts w:ascii="Century Gothic" w:hAnsi="Century Gothic"/>
          <w:b/>
          <w:i/>
        </w:rPr>
        <w:t>Group Trips</w:t>
      </w:r>
      <w:r w:rsidR="00DB4BC8" w:rsidRPr="00156705">
        <w:rPr>
          <w:rFonts w:ascii="Century Gothic" w:hAnsi="Century Gothic"/>
          <w:b/>
          <w:i/>
        </w:rPr>
        <w:t xml:space="preserve"> Program</w:t>
      </w:r>
      <w:r w:rsidRPr="00156705">
        <w:rPr>
          <w:rFonts w:ascii="Century Gothic" w:hAnsi="Century Gothic"/>
          <w:i/>
        </w:rPr>
        <w:t xml:space="preserve">: Round-trip accessible van rides for pre-planned outings or to attend specific events or go to specific destinations for fixed amounts of time, e.g. shopping trips or religious services. Trips usually originate from a senior center or housing facility.  </w:t>
      </w:r>
    </w:p>
    <w:p w14:paraId="5CC8542B" w14:textId="21359297" w:rsidR="00FA246B" w:rsidRPr="00156705" w:rsidRDefault="007B6A97" w:rsidP="0040689C">
      <w:pPr>
        <w:pStyle w:val="ListParagraph"/>
        <w:numPr>
          <w:ilvl w:val="0"/>
          <w:numId w:val="10"/>
        </w:numPr>
        <w:ind w:left="1440"/>
        <w:rPr>
          <w:rFonts w:ascii="Century Gothic" w:hAnsi="Century Gothic"/>
          <w:i/>
        </w:rPr>
      </w:pPr>
      <w:r>
        <w:rPr>
          <w:rFonts w:ascii="Century Gothic" w:hAnsi="Century Gothic"/>
          <w:b/>
          <w:i/>
        </w:rPr>
        <w:t>Door-through-Door/</w:t>
      </w:r>
      <w:r w:rsidR="00FA246B" w:rsidRPr="00156705">
        <w:rPr>
          <w:rFonts w:ascii="Century Gothic" w:hAnsi="Century Gothic"/>
          <w:b/>
          <w:i/>
        </w:rPr>
        <w:t>Volunteer Driver</w:t>
      </w:r>
      <w:r w:rsidR="00DB4BC8" w:rsidRPr="00156705">
        <w:rPr>
          <w:rFonts w:ascii="Century Gothic" w:hAnsi="Century Gothic"/>
          <w:b/>
          <w:i/>
        </w:rPr>
        <w:t xml:space="preserve"> Program</w:t>
      </w:r>
      <w:r w:rsidR="00FA246B" w:rsidRPr="00156705">
        <w:rPr>
          <w:rFonts w:ascii="Century Gothic" w:hAnsi="Century Gothic"/>
          <w:i/>
        </w:rPr>
        <w:t xml:space="preserve">: Pre-scheduled, door-through-door services that are generally not accessible; rely on volunteers to drive eligible consumers for critical trip needs, such as medical trips.  May also have an escort component.  </w:t>
      </w:r>
    </w:p>
    <w:p w14:paraId="0C51D60F" w14:textId="4E9D9DF3" w:rsidR="00FA246B" w:rsidRPr="00156705" w:rsidRDefault="00FA246B" w:rsidP="0040689C">
      <w:pPr>
        <w:pStyle w:val="ListParagraph"/>
        <w:numPr>
          <w:ilvl w:val="0"/>
          <w:numId w:val="10"/>
        </w:numPr>
        <w:ind w:left="1440"/>
        <w:rPr>
          <w:rFonts w:ascii="Century Gothic" w:hAnsi="Century Gothic"/>
          <w:i/>
        </w:rPr>
      </w:pPr>
      <w:r w:rsidRPr="00156705">
        <w:rPr>
          <w:rFonts w:ascii="Century Gothic" w:hAnsi="Century Gothic"/>
          <w:b/>
          <w:i/>
        </w:rPr>
        <w:t>Mobility M</w:t>
      </w:r>
      <w:r w:rsidR="00DB4BC8" w:rsidRPr="00156705">
        <w:rPr>
          <w:rFonts w:ascii="Century Gothic" w:hAnsi="Century Gothic"/>
          <w:b/>
          <w:i/>
        </w:rPr>
        <w:t>anagement</w:t>
      </w:r>
      <w:r w:rsidR="007B6A97">
        <w:rPr>
          <w:rFonts w:ascii="Century Gothic" w:hAnsi="Century Gothic"/>
          <w:b/>
          <w:i/>
        </w:rPr>
        <w:t xml:space="preserve"> and/or</w:t>
      </w:r>
      <w:r w:rsidR="00AA3AE5">
        <w:rPr>
          <w:rFonts w:ascii="Century Gothic" w:hAnsi="Century Gothic"/>
          <w:b/>
          <w:i/>
        </w:rPr>
        <w:t xml:space="preserve"> </w:t>
      </w:r>
      <w:r w:rsidRPr="00156705">
        <w:rPr>
          <w:rFonts w:ascii="Century Gothic" w:hAnsi="Century Gothic"/>
          <w:b/>
          <w:i/>
        </w:rPr>
        <w:t>Travel Training</w:t>
      </w:r>
      <w:r w:rsidRPr="00156705">
        <w:rPr>
          <w:rFonts w:ascii="Century Gothic" w:hAnsi="Century Gothic"/>
          <w:i/>
        </w:rPr>
        <w:t>: Covers a wide range of activities, such as travel training, trip planning, and brokerage.  Does not include provision of trips. (This is considered "non-trip provision")</w:t>
      </w:r>
      <w:r w:rsidR="00925410" w:rsidRPr="00156705">
        <w:rPr>
          <w:rFonts w:ascii="Century Gothic" w:hAnsi="Century Gothic"/>
          <w:i/>
        </w:rPr>
        <w:t>.</w:t>
      </w:r>
      <w:r w:rsidR="004F68BB" w:rsidRPr="004F68BB">
        <w:rPr>
          <w:rFonts w:ascii="Century Gothic" w:hAnsi="Century Gothic"/>
          <w:b/>
          <w:i/>
        </w:rPr>
        <w:t xml:space="preserve"> </w:t>
      </w:r>
      <w:r w:rsidR="004F68BB" w:rsidRPr="000A5CB8">
        <w:rPr>
          <w:rFonts w:ascii="Century Gothic" w:hAnsi="Century Gothic"/>
          <w:i/>
        </w:rPr>
        <w:t>If your program is using DLD funds, but not discretionary grant funds, you may</w:t>
      </w:r>
      <w:r w:rsidR="004F68BB">
        <w:rPr>
          <w:rFonts w:ascii="Century Gothic" w:hAnsi="Century Gothic"/>
          <w:i/>
        </w:rPr>
        <w:t xml:space="preserve"> be required to submit further information</w:t>
      </w:r>
      <w:r w:rsidR="00552D33">
        <w:rPr>
          <w:rFonts w:ascii="Century Gothic" w:hAnsi="Century Gothic"/>
          <w:i/>
        </w:rPr>
        <w:t>.</w:t>
      </w:r>
    </w:p>
    <w:p w14:paraId="3A8DA829" w14:textId="263BF018" w:rsidR="00FA246B" w:rsidRDefault="00EA1195" w:rsidP="0040689C">
      <w:pPr>
        <w:pStyle w:val="ListParagraph"/>
        <w:numPr>
          <w:ilvl w:val="0"/>
          <w:numId w:val="10"/>
        </w:numPr>
        <w:ind w:left="1440"/>
        <w:rPr>
          <w:rFonts w:ascii="Century Gothic" w:hAnsi="Century Gothic"/>
          <w:i/>
        </w:rPr>
      </w:pPr>
      <w:r>
        <w:rPr>
          <w:rFonts w:ascii="Century Gothic" w:hAnsi="Century Gothic"/>
          <w:b/>
          <w:i/>
        </w:rPr>
        <w:t>Means-Based</w:t>
      </w:r>
      <w:r w:rsidR="00FA246B" w:rsidRPr="00156705">
        <w:rPr>
          <w:rFonts w:ascii="Century Gothic" w:hAnsi="Century Gothic"/>
          <w:b/>
          <w:i/>
        </w:rPr>
        <w:t xml:space="preserve"> Fare </w:t>
      </w:r>
      <w:r w:rsidR="00DB4BC8" w:rsidRPr="00156705">
        <w:rPr>
          <w:rFonts w:ascii="Century Gothic" w:hAnsi="Century Gothic"/>
          <w:b/>
          <w:i/>
        </w:rPr>
        <w:t>P</w:t>
      </w:r>
      <w:r w:rsidR="00FA246B" w:rsidRPr="00156705">
        <w:rPr>
          <w:rFonts w:ascii="Century Gothic" w:hAnsi="Century Gothic"/>
          <w:b/>
          <w:i/>
        </w:rPr>
        <w:t>rogram</w:t>
      </w:r>
      <w:r>
        <w:rPr>
          <w:rFonts w:ascii="Century Gothic" w:hAnsi="Century Gothic"/>
          <w:b/>
          <w:i/>
        </w:rPr>
        <w:t>s</w:t>
      </w:r>
      <w:r w:rsidR="00FA246B" w:rsidRPr="00156705">
        <w:rPr>
          <w:rFonts w:ascii="Century Gothic" w:hAnsi="Century Gothic"/>
          <w:i/>
        </w:rPr>
        <w:t>: Program to subsidize any service for customers who are low-income and c</w:t>
      </w:r>
      <w:r w:rsidR="00DB4BC8" w:rsidRPr="00156705">
        <w:rPr>
          <w:rFonts w:ascii="Century Gothic" w:hAnsi="Century Gothic"/>
          <w:i/>
        </w:rPr>
        <w:t xml:space="preserve">an demonstrate financial need. </w:t>
      </w:r>
    </w:p>
    <w:p w14:paraId="35A3AA08" w14:textId="010FC4A1" w:rsidR="00FC1B6C" w:rsidRPr="00FC1B6C" w:rsidRDefault="00B01716" w:rsidP="003A0F7E">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sidRPr="00B01716">
        <w:rPr>
          <w:rFonts w:ascii="Century Gothic" w:hAnsi="Century Gothic"/>
          <w:b/>
          <w:i/>
        </w:rPr>
        <w:t>Important Implementation Guidelines requirements</w:t>
      </w:r>
      <w:r w:rsidRPr="00B01716">
        <w:rPr>
          <w:rFonts w:ascii="Century Gothic" w:hAnsi="Century Gothic"/>
          <w:i/>
        </w:rPr>
        <w:t xml:space="preserve">: </w:t>
      </w:r>
      <w:r w:rsidR="00FC1B6C" w:rsidRPr="00FC1B6C">
        <w:rPr>
          <w:rFonts w:ascii="Century Gothic" w:hAnsi="Century Gothic"/>
          <w:i/>
        </w:rPr>
        <w:t>Outreach/communication plans related to means-based fares</w:t>
      </w:r>
      <w:r w:rsidR="00FC1B6C">
        <w:rPr>
          <w:rFonts w:ascii="Century Gothic" w:hAnsi="Century Gothic"/>
          <w:i/>
        </w:rPr>
        <w:t xml:space="preserve"> </w:t>
      </w:r>
      <w:r w:rsidR="00FC1B6C" w:rsidRPr="00FC1B6C">
        <w:rPr>
          <w:rFonts w:ascii="Century Gothic" w:hAnsi="Century Gothic"/>
          <w:i/>
        </w:rPr>
        <w:t>must be submitted to Alameda CTC staff annually.</w:t>
      </w:r>
    </w:p>
    <w:p w14:paraId="62557AA8" w14:textId="007F8302" w:rsidR="00B01716" w:rsidRPr="00B01716" w:rsidRDefault="00FC1B6C" w:rsidP="00FC1B6C">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sidRPr="00FC1B6C">
        <w:rPr>
          <w:rFonts w:ascii="Century Gothic" w:hAnsi="Century Gothic"/>
          <w:i/>
        </w:rPr>
        <w:t>If program sponsors include subsidized East Bay Paratransit</w:t>
      </w:r>
      <w:r w:rsidR="00B91588">
        <w:rPr>
          <w:rFonts w:ascii="Century Gothic" w:hAnsi="Century Gothic"/>
          <w:i/>
        </w:rPr>
        <w:t xml:space="preserve"> </w:t>
      </w:r>
      <w:r w:rsidRPr="00FC1B6C">
        <w:rPr>
          <w:rFonts w:ascii="Century Gothic" w:hAnsi="Century Gothic"/>
          <w:i/>
        </w:rPr>
        <w:t>(EBP) tickets in this program, no more than 3% of a program</w:t>
      </w:r>
      <w:r w:rsidR="00B91588">
        <w:rPr>
          <w:rFonts w:ascii="Century Gothic" w:hAnsi="Century Gothic"/>
          <w:i/>
        </w:rPr>
        <w:t xml:space="preserve"> </w:t>
      </w:r>
      <w:r w:rsidRPr="00FC1B6C">
        <w:rPr>
          <w:rFonts w:ascii="Century Gothic" w:hAnsi="Century Gothic"/>
          <w:i/>
        </w:rPr>
        <w:t>sponsor’s Alameda CTC distributed funding may be used for the</w:t>
      </w:r>
      <w:r w:rsidR="00B91588">
        <w:rPr>
          <w:rFonts w:ascii="Century Gothic" w:hAnsi="Century Gothic"/>
          <w:i/>
        </w:rPr>
        <w:t xml:space="preserve"> </w:t>
      </w:r>
      <w:r w:rsidRPr="00FC1B6C">
        <w:rPr>
          <w:rFonts w:ascii="Century Gothic" w:hAnsi="Century Gothic"/>
          <w:i/>
        </w:rPr>
        <w:t>ticket subsidy.</w:t>
      </w:r>
    </w:p>
    <w:p w14:paraId="6778F4E6" w14:textId="4AC995CC" w:rsidR="00FA246B" w:rsidRPr="00D57E27" w:rsidRDefault="00FA246B" w:rsidP="0040689C">
      <w:pPr>
        <w:pStyle w:val="ListParagraph"/>
        <w:numPr>
          <w:ilvl w:val="0"/>
          <w:numId w:val="10"/>
        </w:numPr>
        <w:ind w:left="1440"/>
        <w:rPr>
          <w:rFonts w:ascii="Century Gothic" w:hAnsi="Century Gothic"/>
        </w:rPr>
      </w:pPr>
      <w:r w:rsidRPr="00156705">
        <w:rPr>
          <w:rFonts w:ascii="Century Gothic" w:hAnsi="Century Gothic"/>
          <w:b/>
          <w:i/>
        </w:rPr>
        <w:t>Meal Delivery</w:t>
      </w:r>
      <w:r w:rsidR="00925410" w:rsidRPr="00156705">
        <w:rPr>
          <w:rFonts w:ascii="Century Gothic" w:hAnsi="Century Gothic"/>
          <w:b/>
          <w:i/>
        </w:rPr>
        <w:t>:</w:t>
      </w:r>
      <w:r w:rsidRPr="00156705">
        <w:rPr>
          <w:rFonts w:ascii="Century Gothic" w:hAnsi="Century Gothic"/>
          <w:i/>
        </w:rPr>
        <w:t xml:space="preserve"> Program to </w:t>
      </w:r>
      <w:r w:rsidR="00D014BF" w:rsidRPr="00156705">
        <w:rPr>
          <w:rFonts w:ascii="Century Gothic" w:hAnsi="Century Gothic"/>
          <w:i/>
        </w:rPr>
        <w:t>fund meal delivery</w:t>
      </w:r>
      <w:r w:rsidRPr="00156705">
        <w:rPr>
          <w:rFonts w:ascii="Century Gothic" w:hAnsi="Century Gothic"/>
          <w:i/>
        </w:rPr>
        <w:t xml:space="preserve"> to the homes of individuals who are transportation disadvantaged.  </w:t>
      </w:r>
    </w:p>
    <w:p w14:paraId="436FE51A" w14:textId="024B3408" w:rsidR="00217CDC" w:rsidRPr="00217CDC" w:rsidRDefault="00D57E27" w:rsidP="00217CDC">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sidRPr="00D57E27">
        <w:rPr>
          <w:rFonts w:ascii="Century Gothic" w:hAnsi="Century Gothic"/>
          <w:b/>
          <w:i/>
        </w:rPr>
        <w:t>Important Implementation Guidelines requirements</w:t>
      </w:r>
      <w:r w:rsidRPr="00D57E27">
        <w:rPr>
          <w:rFonts w:ascii="Century Gothic" w:hAnsi="Century Gothic"/>
          <w:i/>
        </w:rPr>
        <w:t xml:space="preserve">: </w:t>
      </w:r>
      <w:r w:rsidR="00217CDC" w:rsidRPr="00217CDC">
        <w:rPr>
          <w:rFonts w:ascii="Century Gothic" w:hAnsi="Century Gothic"/>
          <w:i/>
        </w:rPr>
        <w:t>Program sponsors may not use more than 5% of their Alameda</w:t>
      </w:r>
      <w:r w:rsidR="00FC54AD">
        <w:rPr>
          <w:rFonts w:ascii="Century Gothic" w:hAnsi="Century Gothic"/>
          <w:i/>
        </w:rPr>
        <w:t xml:space="preserve"> </w:t>
      </w:r>
      <w:r w:rsidR="00217CDC" w:rsidRPr="00217CDC">
        <w:rPr>
          <w:rFonts w:ascii="Century Gothic" w:hAnsi="Century Gothic"/>
          <w:i/>
        </w:rPr>
        <w:t>CTC DLD Paratransit program funds expended in a given fiscal</w:t>
      </w:r>
      <w:r w:rsidR="00FC54AD">
        <w:rPr>
          <w:rFonts w:ascii="Century Gothic" w:hAnsi="Century Gothic"/>
          <w:i/>
        </w:rPr>
        <w:t xml:space="preserve"> </w:t>
      </w:r>
      <w:r w:rsidR="00217CDC" w:rsidRPr="00217CDC">
        <w:rPr>
          <w:rFonts w:ascii="Century Gothic" w:hAnsi="Century Gothic"/>
          <w:i/>
        </w:rPr>
        <w:t xml:space="preserve">year for transportation-related </w:t>
      </w:r>
      <w:r w:rsidR="00C130E4">
        <w:rPr>
          <w:rFonts w:ascii="Century Gothic" w:hAnsi="Century Gothic"/>
          <w:i/>
        </w:rPr>
        <w:t xml:space="preserve">meal delivery program </w:t>
      </w:r>
      <w:r w:rsidR="00217CDC" w:rsidRPr="00217CDC">
        <w:rPr>
          <w:rFonts w:ascii="Century Gothic" w:hAnsi="Century Gothic"/>
          <w:i/>
        </w:rPr>
        <w:t>costs.</w:t>
      </w:r>
    </w:p>
    <w:p w14:paraId="59E6ADD7" w14:textId="36FC642E" w:rsidR="00217CDC" w:rsidRPr="00217CDC" w:rsidRDefault="00217CDC" w:rsidP="00217CDC">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sidRPr="00217CDC">
        <w:rPr>
          <w:rFonts w:ascii="Century Gothic" w:hAnsi="Century Gothic"/>
          <w:i/>
        </w:rPr>
        <w:t>Funding for traditional meal delivery provided by a local</w:t>
      </w:r>
      <w:r w:rsidR="002415FF">
        <w:rPr>
          <w:rFonts w:ascii="Century Gothic" w:hAnsi="Century Gothic"/>
          <w:i/>
        </w:rPr>
        <w:t xml:space="preserve"> </w:t>
      </w:r>
      <w:r w:rsidRPr="00217CDC">
        <w:rPr>
          <w:rFonts w:ascii="Century Gothic" w:hAnsi="Century Gothic"/>
          <w:i/>
        </w:rPr>
        <w:t>community-based organization must be limited to no more than</w:t>
      </w:r>
      <w:r w:rsidR="002841C0">
        <w:rPr>
          <w:rFonts w:ascii="Century Gothic" w:hAnsi="Century Gothic"/>
          <w:i/>
        </w:rPr>
        <w:t xml:space="preserve"> </w:t>
      </w:r>
      <w:r w:rsidRPr="00217CDC">
        <w:rPr>
          <w:rFonts w:ascii="Century Gothic" w:hAnsi="Century Gothic"/>
          <w:i/>
        </w:rPr>
        <w:t>$3 per meal</w:t>
      </w:r>
      <w:r w:rsidR="00C130E4">
        <w:rPr>
          <w:rFonts w:ascii="Century Gothic" w:hAnsi="Century Gothic"/>
          <w:i/>
        </w:rPr>
        <w:t xml:space="preserve"> delivered</w:t>
      </w:r>
      <w:r w:rsidRPr="00217CDC">
        <w:rPr>
          <w:rFonts w:ascii="Century Gothic" w:hAnsi="Century Gothic"/>
          <w:i/>
        </w:rPr>
        <w:t>.</w:t>
      </w:r>
    </w:p>
    <w:p w14:paraId="6AF1EC71" w14:textId="3C4EB055" w:rsidR="00D57E27" w:rsidRPr="00D57E27" w:rsidRDefault="00217CDC" w:rsidP="00217CDC">
      <w:pPr>
        <w:pBdr>
          <w:top w:val="single" w:sz="4" w:space="1" w:color="auto"/>
          <w:left w:val="single" w:sz="4" w:space="4" w:color="auto"/>
          <w:bottom w:val="single" w:sz="4" w:space="1" w:color="auto"/>
          <w:right w:val="single" w:sz="4" w:space="4" w:color="auto"/>
        </w:pBdr>
        <w:spacing w:after="120"/>
        <w:ind w:left="2160"/>
        <w:rPr>
          <w:rFonts w:ascii="Century Gothic" w:hAnsi="Century Gothic"/>
          <w:i/>
        </w:rPr>
      </w:pPr>
      <w:r w:rsidRPr="00217CDC">
        <w:rPr>
          <w:rFonts w:ascii="Century Gothic" w:hAnsi="Century Gothic"/>
          <w:i/>
        </w:rPr>
        <w:t>Mileage reimbursement for volunteer delivery drivers must be</w:t>
      </w:r>
      <w:r w:rsidR="002841C0">
        <w:rPr>
          <w:rFonts w:ascii="Century Gothic" w:hAnsi="Century Gothic"/>
          <w:i/>
        </w:rPr>
        <w:t xml:space="preserve"> </w:t>
      </w:r>
      <w:r w:rsidRPr="00217CDC">
        <w:rPr>
          <w:rFonts w:ascii="Century Gothic" w:hAnsi="Century Gothic"/>
          <w:i/>
        </w:rPr>
        <w:t>limited to no more than $8 per meal</w:t>
      </w:r>
      <w:r w:rsidR="00C130E4">
        <w:rPr>
          <w:rFonts w:ascii="Century Gothic" w:hAnsi="Century Gothic"/>
          <w:i/>
        </w:rPr>
        <w:t xml:space="preserve"> delivered</w:t>
      </w:r>
      <w:r w:rsidRPr="00217CDC">
        <w:rPr>
          <w:rFonts w:ascii="Century Gothic" w:hAnsi="Century Gothic"/>
          <w:i/>
        </w:rPr>
        <w:t xml:space="preserve"> (not to exceed Federal</w:t>
      </w:r>
      <w:r w:rsidR="002841C0">
        <w:rPr>
          <w:rFonts w:ascii="Century Gothic" w:hAnsi="Century Gothic"/>
          <w:i/>
        </w:rPr>
        <w:t xml:space="preserve"> </w:t>
      </w:r>
      <w:r w:rsidRPr="00217CDC">
        <w:rPr>
          <w:rFonts w:ascii="Century Gothic" w:hAnsi="Century Gothic"/>
          <w:i/>
        </w:rPr>
        <w:t>General Services Administration (Privately Owned Vehicle)</w:t>
      </w:r>
      <w:r w:rsidR="00FA18FC">
        <w:rPr>
          <w:rFonts w:ascii="Century Gothic" w:hAnsi="Century Gothic"/>
          <w:i/>
        </w:rPr>
        <w:t xml:space="preserve"> </w:t>
      </w:r>
      <w:r w:rsidRPr="00217CDC">
        <w:rPr>
          <w:rFonts w:ascii="Century Gothic" w:hAnsi="Century Gothic"/>
          <w:i/>
        </w:rPr>
        <w:t>Mileage Reimbursement Rates).</w:t>
      </w:r>
    </w:p>
    <w:p w14:paraId="6691CEDA" w14:textId="77777777" w:rsidR="000A5CB8" w:rsidRPr="000A5CB8" w:rsidRDefault="00FF28F0" w:rsidP="000A5CB8">
      <w:pPr>
        <w:pStyle w:val="ListParagraph"/>
        <w:numPr>
          <w:ilvl w:val="0"/>
          <w:numId w:val="10"/>
        </w:numPr>
        <w:spacing w:after="0"/>
        <w:ind w:left="1440"/>
        <w:rPr>
          <w:rFonts w:ascii="Century Gothic" w:hAnsi="Century Gothic"/>
          <w:i/>
        </w:rPr>
      </w:pPr>
      <w:r w:rsidRPr="000A5CB8">
        <w:rPr>
          <w:rFonts w:ascii="Century Gothic" w:hAnsi="Century Gothic"/>
          <w:b/>
          <w:i/>
        </w:rPr>
        <w:t>Capital Expenditure</w:t>
      </w:r>
      <w:r w:rsidRPr="000A5CB8">
        <w:rPr>
          <w:rFonts w:ascii="Century Gothic" w:hAnsi="Century Gothic"/>
          <w:i/>
        </w:rPr>
        <w:t xml:space="preserve">: </w:t>
      </w:r>
      <w:r w:rsidR="00925410" w:rsidRPr="000A5CB8">
        <w:rPr>
          <w:rFonts w:ascii="Century Gothic" w:hAnsi="Century Gothic"/>
          <w:i/>
        </w:rPr>
        <w:t>C</w:t>
      </w:r>
      <w:r w:rsidRPr="000A5CB8">
        <w:rPr>
          <w:rFonts w:ascii="Century Gothic" w:hAnsi="Century Gothic"/>
          <w:i/>
        </w:rPr>
        <w:t>apital purchase or other capital expenditure.</w:t>
      </w:r>
    </w:p>
    <w:p w14:paraId="210ABEB6" w14:textId="34431DDE" w:rsidR="000A5CB8" w:rsidRDefault="000A5CB8">
      <w:pPr>
        <w:spacing w:after="0" w:line="240" w:lineRule="auto"/>
        <w:rPr>
          <w:b/>
          <w:i/>
        </w:rPr>
      </w:pPr>
      <w:r>
        <w:rPr>
          <w:b/>
          <w:i/>
        </w:rPr>
        <w:br w:type="page"/>
      </w:r>
    </w:p>
    <w:p w14:paraId="5E95D503" w14:textId="77777777" w:rsidR="009B5B07" w:rsidRDefault="009B5B07" w:rsidP="00F23E37">
      <w:pPr>
        <w:pStyle w:val="ListParagraph"/>
        <w:spacing w:after="0"/>
        <w:ind w:left="1530"/>
        <w:rPr>
          <w:rFonts w:ascii="Century Gothic" w:hAnsi="Century Gothic"/>
          <w:b/>
        </w:rPr>
      </w:pPr>
    </w:p>
    <w:p w14:paraId="0DDD9EA6" w14:textId="2CD9DE33" w:rsidR="000A5CB8" w:rsidRPr="00796229" w:rsidRDefault="00ED7CA0" w:rsidP="00ED7CA0">
      <w:pPr>
        <w:pStyle w:val="ListParagraph"/>
        <w:numPr>
          <w:ilvl w:val="0"/>
          <w:numId w:val="46"/>
        </w:numPr>
        <w:spacing w:after="0"/>
        <w:ind w:left="1530" w:hanging="450"/>
        <w:rPr>
          <w:rFonts w:ascii="Century Gothic" w:hAnsi="Century Gothic"/>
          <w:b/>
        </w:rPr>
      </w:pPr>
      <w:r w:rsidRPr="00796229">
        <w:rPr>
          <w:rFonts w:ascii="Century Gothic" w:hAnsi="Century Gothic"/>
          <w:b/>
        </w:rPr>
        <w:t xml:space="preserve">Provide a short narrative description of your agency’s FY </w:t>
      </w:r>
      <w:r w:rsidR="00017763">
        <w:rPr>
          <w:rFonts w:ascii="Century Gothic" w:hAnsi="Century Gothic"/>
          <w:b/>
        </w:rPr>
        <w:t>2026-27</w:t>
      </w:r>
      <w:r w:rsidRPr="00796229">
        <w:rPr>
          <w:rFonts w:ascii="Century Gothic" w:hAnsi="Century Gothic"/>
          <w:b/>
        </w:rPr>
        <w:t xml:space="preserve"> program.</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EB40AE" w14:paraId="3BA1F02A" w14:textId="77777777" w:rsidTr="00156705">
        <w:trPr>
          <w:trHeight w:val="2825"/>
        </w:trPr>
        <w:tc>
          <w:tcPr>
            <w:tcW w:w="8882" w:type="dxa"/>
            <w:tcBorders>
              <w:top w:val="single" w:sz="4" w:space="0" w:color="000000"/>
              <w:left w:val="single" w:sz="4" w:space="0" w:color="000000"/>
              <w:bottom w:val="single" w:sz="4" w:space="0" w:color="000000"/>
              <w:right w:val="single" w:sz="4" w:space="0" w:color="000000"/>
            </w:tcBorders>
          </w:tcPr>
          <w:p w14:paraId="651D99CB" w14:textId="77777777" w:rsidR="005F6096" w:rsidRPr="00EB40AE" w:rsidRDefault="005F6096" w:rsidP="002C5113">
            <w:pPr>
              <w:pStyle w:val="Default"/>
              <w:ind w:left="360"/>
              <w:rPr>
                <w:b/>
                <w:sz w:val="22"/>
                <w:szCs w:val="22"/>
              </w:rPr>
            </w:pPr>
          </w:p>
        </w:tc>
      </w:tr>
    </w:tbl>
    <w:p w14:paraId="47440798" w14:textId="77777777" w:rsidR="008E1965" w:rsidRDefault="008E1965" w:rsidP="002C5113">
      <w:pPr>
        <w:pStyle w:val="Default"/>
        <w:ind w:left="360"/>
        <w:rPr>
          <w:b/>
          <w:sz w:val="22"/>
          <w:szCs w:val="22"/>
        </w:rPr>
      </w:pPr>
    </w:p>
    <w:p w14:paraId="018B6BF8" w14:textId="020D476D" w:rsidR="00ED7CA0" w:rsidRDefault="00ED7CA0" w:rsidP="00796229">
      <w:pPr>
        <w:pStyle w:val="Default"/>
        <w:numPr>
          <w:ilvl w:val="0"/>
          <w:numId w:val="46"/>
        </w:numPr>
        <w:ind w:left="1530" w:hanging="450"/>
        <w:rPr>
          <w:b/>
          <w:sz w:val="22"/>
          <w:szCs w:val="22"/>
        </w:rPr>
      </w:pPr>
      <w:r>
        <w:rPr>
          <w:b/>
          <w:sz w:val="22"/>
          <w:szCs w:val="22"/>
        </w:rPr>
        <w:t xml:space="preserve">Explain how the suite of services offered is targeted towards the </w:t>
      </w:r>
      <w:r w:rsidR="00846A95">
        <w:rPr>
          <w:b/>
          <w:sz w:val="22"/>
          <w:szCs w:val="22"/>
        </w:rPr>
        <w:t xml:space="preserve">older adults </w:t>
      </w:r>
      <w:r>
        <w:rPr>
          <w:b/>
          <w:sz w:val="22"/>
          <w:szCs w:val="22"/>
        </w:rPr>
        <w:t>and people with disabilities in your community. Why have these services been selected to meet the trip needs of your consumers over other eligible service types? How do these services enhance their quality of life and help them meet basic life needs?</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ED7CA0" w:rsidRPr="00EB40AE" w14:paraId="0291AAA4" w14:textId="77777777" w:rsidTr="009D228A">
        <w:trPr>
          <w:trHeight w:val="2825"/>
        </w:trPr>
        <w:tc>
          <w:tcPr>
            <w:tcW w:w="8882" w:type="dxa"/>
            <w:tcBorders>
              <w:top w:val="single" w:sz="4" w:space="0" w:color="000000"/>
              <w:left w:val="single" w:sz="4" w:space="0" w:color="000000"/>
              <w:bottom w:val="single" w:sz="4" w:space="0" w:color="000000"/>
              <w:right w:val="single" w:sz="4" w:space="0" w:color="000000"/>
            </w:tcBorders>
          </w:tcPr>
          <w:p w14:paraId="3CF44897" w14:textId="77777777" w:rsidR="00ED7CA0" w:rsidRPr="00EB40AE" w:rsidRDefault="00ED7CA0" w:rsidP="009D228A">
            <w:pPr>
              <w:pStyle w:val="Default"/>
              <w:ind w:left="360"/>
              <w:rPr>
                <w:b/>
                <w:sz w:val="22"/>
                <w:szCs w:val="22"/>
              </w:rPr>
            </w:pPr>
          </w:p>
        </w:tc>
      </w:tr>
    </w:tbl>
    <w:p w14:paraId="5CB9CD34" w14:textId="77777777" w:rsidR="00ED7CA0" w:rsidRDefault="00ED7CA0" w:rsidP="002C5113">
      <w:pPr>
        <w:pStyle w:val="Default"/>
        <w:ind w:left="360"/>
        <w:rPr>
          <w:b/>
          <w:sz w:val="22"/>
          <w:szCs w:val="22"/>
        </w:rPr>
      </w:pPr>
    </w:p>
    <w:p w14:paraId="193B5766" w14:textId="5279CA55" w:rsidR="00796229" w:rsidRDefault="00796229" w:rsidP="00796229">
      <w:pPr>
        <w:pStyle w:val="Default"/>
        <w:numPr>
          <w:ilvl w:val="0"/>
          <w:numId w:val="46"/>
        </w:numPr>
        <w:ind w:left="1530" w:hanging="450"/>
        <w:rPr>
          <w:b/>
          <w:sz w:val="22"/>
          <w:szCs w:val="22"/>
        </w:rPr>
      </w:pPr>
      <w:r>
        <w:rPr>
          <w:b/>
          <w:sz w:val="22"/>
          <w:szCs w:val="22"/>
        </w:rPr>
        <w:t xml:space="preserve">List the most common trip destinations for </w:t>
      </w:r>
      <w:r w:rsidR="00846A95">
        <w:rPr>
          <w:b/>
          <w:sz w:val="22"/>
          <w:szCs w:val="22"/>
        </w:rPr>
        <w:t xml:space="preserve">older adults </w:t>
      </w:r>
      <w:r>
        <w:rPr>
          <w:b/>
          <w:sz w:val="22"/>
          <w:szCs w:val="22"/>
        </w:rPr>
        <w:t>and people with disabilities in your community that your services are designed to serve, e.g. dialysis centers, hospitals, major shopping complexes, senior centers. Please report separately, if available, for ADA paratransit, Same-Day Transportation (taxi and TNC), Specialized Accessible Van, and/or Accessible Fixed-Route Shuttle if applicable.</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96229" w:rsidRPr="00EB40AE" w14:paraId="42CAA45D" w14:textId="77777777" w:rsidTr="009D228A">
        <w:trPr>
          <w:trHeight w:val="2825"/>
        </w:trPr>
        <w:tc>
          <w:tcPr>
            <w:tcW w:w="8882" w:type="dxa"/>
            <w:tcBorders>
              <w:top w:val="single" w:sz="4" w:space="0" w:color="000000"/>
              <w:left w:val="single" w:sz="4" w:space="0" w:color="000000"/>
              <w:bottom w:val="single" w:sz="4" w:space="0" w:color="000000"/>
              <w:right w:val="single" w:sz="4" w:space="0" w:color="000000"/>
            </w:tcBorders>
          </w:tcPr>
          <w:p w14:paraId="4B02BAF2" w14:textId="77777777" w:rsidR="00796229" w:rsidRPr="00EB40AE" w:rsidRDefault="00796229" w:rsidP="009D228A">
            <w:pPr>
              <w:pStyle w:val="Default"/>
              <w:ind w:left="360"/>
              <w:rPr>
                <w:b/>
                <w:sz w:val="22"/>
                <w:szCs w:val="22"/>
              </w:rPr>
            </w:pPr>
          </w:p>
        </w:tc>
      </w:tr>
    </w:tbl>
    <w:p w14:paraId="5F022200" w14:textId="77777777" w:rsidR="00ED7CA0" w:rsidRPr="00EB40AE" w:rsidRDefault="00ED7CA0" w:rsidP="002C5113">
      <w:pPr>
        <w:pStyle w:val="Default"/>
        <w:ind w:left="360"/>
        <w:rPr>
          <w:b/>
          <w:sz w:val="22"/>
          <w:szCs w:val="22"/>
        </w:rPr>
      </w:pPr>
    </w:p>
    <w:p w14:paraId="33D3F363" w14:textId="3BDE5823" w:rsidR="00471D05" w:rsidRPr="008623BB" w:rsidRDefault="00CE0CD7" w:rsidP="00134CF2">
      <w:pPr>
        <w:pStyle w:val="Default"/>
        <w:keepNext/>
        <w:numPr>
          <w:ilvl w:val="0"/>
          <w:numId w:val="46"/>
        </w:numPr>
        <w:ind w:left="1530" w:hanging="450"/>
        <w:rPr>
          <w:sz w:val="22"/>
          <w:szCs w:val="22"/>
        </w:rPr>
      </w:pPr>
      <w:r w:rsidRPr="00EB40AE">
        <w:rPr>
          <w:b/>
          <w:sz w:val="22"/>
          <w:szCs w:val="22"/>
        </w:rPr>
        <w:t>Please provide your average trip length, if available</w:t>
      </w:r>
      <w:r w:rsidR="00471D05" w:rsidRPr="00EB40AE">
        <w:rPr>
          <w:b/>
          <w:sz w:val="22"/>
          <w:szCs w:val="22"/>
        </w:rPr>
        <w:t>, and any interesting out</w:t>
      </w:r>
      <w:r w:rsidR="00471D05">
        <w:rPr>
          <w:b/>
          <w:sz w:val="22"/>
          <w:szCs w:val="22"/>
        </w:rPr>
        <w:t>liers, e.g. a significantly short or long trip associated with one of the common trip destinations above.</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CE0CD7" w:rsidRPr="00D4078C" w14:paraId="3844B980" w14:textId="77777777" w:rsidTr="00886B56">
        <w:trPr>
          <w:trHeight w:val="2825"/>
        </w:trPr>
        <w:tc>
          <w:tcPr>
            <w:tcW w:w="8882" w:type="dxa"/>
            <w:tcBorders>
              <w:top w:val="single" w:sz="4" w:space="0" w:color="000000"/>
              <w:left w:val="single" w:sz="4" w:space="0" w:color="000000"/>
              <w:bottom w:val="single" w:sz="4" w:space="0" w:color="000000"/>
              <w:right w:val="single" w:sz="4" w:space="0" w:color="000000"/>
            </w:tcBorders>
          </w:tcPr>
          <w:p w14:paraId="2D1C786D" w14:textId="77777777" w:rsidR="00CE0CD7" w:rsidRPr="005F6096" w:rsidRDefault="00CE0CD7" w:rsidP="00886B56">
            <w:pPr>
              <w:pStyle w:val="Default"/>
              <w:tabs>
                <w:tab w:val="left" w:pos="9360"/>
              </w:tabs>
              <w:rPr>
                <w:bCs/>
                <w:sz w:val="22"/>
                <w:szCs w:val="22"/>
              </w:rPr>
            </w:pPr>
          </w:p>
        </w:tc>
      </w:tr>
    </w:tbl>
    <w:p w14:paraId="313BFB1F" w14:textId="77777777" w:rsidR="005F6096" w:rsidRDefault="005F6096" w:rsidP="008E1965">
      <w:pPr>
        <w:pStyle w:val="Default"/>
        <w:ind w:right="-90"/>
        <w:rPr>
          <w:sz w:val="22"/>
          <w:szCs w:val="22"/>
        </w:rPr>
      </w:pPr>
    </w:p>
    <w:p w14:paraId="73B1E7BA" w14:textId="7BF47C4A" w:rsidR="002C425B" w:rsidRPr="008623BB" w:rsidRDefault="002C425B" w:rsidP="002C425B">
      <w:pPr>
        <w:pStyle w:val="Default"/>
        <w:keepNext/>
        <w:numPr>
          <w:ilvl w:val="0"/>
          <w:numId w:val="46"/>
        </w:numPr>
        <w:ind w:left="1530" w:hanging="450"/>
        <w:rPr>
          <w:sz w:val="22"/>
          <w:szCs w:val="22"/>
        </w:rPr>
      </w:pPr>
      <w:r>
        <w:rPr>
          <w:b/>
          <w:sz w:val="22"/>
          <w:szCs w:val="22"/>
        </w:rPr>
        <w:t xml:space="preserve">If you implemented a waitlist in FY </w:t>
      </w:r>
      <w:r w:rsidR="00B54A00">
        <w:rPr>
          <w:b/>
          <w:sz w:val="22"/>
          <w:szCs w:val="22"/>
        </w:rPr>
        <w:t>2025-26, p</w:t>
      </w:r>
      <w:r w:rsidRPr="00EB40AE">
        <w:rPr>
          <w:b/>
          <w:sz w:val="22"/>
          <w:szCs w:val="22"/>
        </w:rPr>
        <w:t xml:space="preserve">lease provide </w:t>
      </w:r>
      <w:r w:rsidR="00B54A00">
        <w:rPr>
          <w:b/>
          <w:sz w:val="22"/>
          <w:szCs w:val="22"/>
        </w:rPr>
        <w:t>a narrative description and</w:t>
      </w:r>
      <w:r w:rsidR="007202DF">
        <w:rPr>
          <w:b/>
          <w:sz w:val="22"/>
          <w:szCs w:val="22"/>
        </w:rPr>
        <w:t xml:space="preserve"> plans for FY 2026-27</w:t>
      </w:r>
      <w:r>
        <w:rPr>
          <w:b/>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2C425B" w:rsidRPr="00D4078C" w14:paraId="1042EC18" w14:textId="77777777" w:rsidTr="00920ED5">
        <w:trPr>
          <w:trHeight w:val="2825"/>
        </w:trPr>
        <w:tc>
          <w:tcPr>
            <w:tcW w:w="8882" w:type="dxa"/>
            <w:tcBorders>
              <w:top w:val="single" w:sz="4" w:space="0" w:color="000000"/>
              <w:left w:val="single" w:sz="4" w:space="0" w:color="000000"/>
              <w:bottom w:val="single" w:sz="4" w:space="0" w:color="000000"/>
              <w:right w:val="single" w:sz="4" w:space="0" w:color="000000"/>
            </w:tcBorders>
          </w:tcPr>
          <w:p w14:paraId="0B13C395" w14:textId="77777777" w:rsidR="002C425B" w:rsidRPr="005F6096" w:rsidRDefault="002C425B" w:rsidP="00920ED5">
            <w:pPr>
              <w:pStyle w:val="Default"/>
              <w:tabs>
                <w:tab w:val="left" w:pos="9360"/>
              </w:tabs>
              <w:rPr>
                <w:bCs/>
                <w:sz w:val="22"/>
                <w:szCs w:val="22"/>
              </w:rPr>
            </w:pPr>
          </w:p>
        </w:tc>
      </w:tr>
    </w:tbl>
    <w:p w14:paraId="3BD99583" w14:textId="77777777" w:rsidR="00AB2DE2" w:rsidRDefault="00AB2DE2" w:rsidP="008E1965">
      <w:pPr>
        <w:pStyle w:val="Default"/>
        <w:ind w:right="-90"/>
        <w:rPr>
          <w:sz w:val="22"/>
          <w:szCs w:val="22"/>
        </w:rPr>
      </w:pPr>
    </w:p>
    <w:p w14:paraId="65F70899" w14:textId="77777777" w:rsidR="002C425B" w:rsidRPr="00156705" w:rsidRDefault="002C425B" w:rsidP="008E1965">
      <w:pPr>
        <w:pStyle w:val="Default"/>
        <w:ind w:right="-90"/>
        <w:rPr>
          <w:sz w:val="22"/>
          <w:szCs w:val="22"/>
        </w:rPr>
      </w:pPr>
    </w:p>
    <w:p w14:paraId="17E43FB1" w14:textId="3D2E2544" w:rsidR="00712B5E" w:rsidRPr="00156705" w:rsidRDefault="009E0DFA" w:rsidP="00156705">
      <w:pPr>
        <w:pStyle w:val="Default"/>
        <w:numPr>
          <w:ilvl w:val="0"/>
          <w:numId w:val="42"/>
        </w:numPr>
        <w:rPr>
          <w:sz w:val="22"/>
          <w:szCs w:val="22"/>
        </w:rPr>
      </w:pPr>
      <w:r w:rsidRPr="00156705">
        <w:rPr>
          <w:b/>
          <w:sz w:val="22"/>
          <w:szCs w:val="22"/>
        </w:rPr>
        <w:t xml:space="preserve">Will </w:t>
      </w:r>
      <w:r w:rsidR="00E7166F" w:rsidRPr="00156705">
        <w:rPr>
          <w:b/>
          <w:sz w:val="22"/>
          <w:szCs w:val="22"/>
        </w:rPr>
        <w:t xml:space="preserve">your </w:t>
      </w:r>
      <w:r w:rsidR="007D0162" w:rsidRPr="00156705">
        <w:rPr>
          <w:b/>
          <w:sz w:val="22"/>
          <w:szCs w:val="22"/>
        </w:rPr>
        <w:t xml:space="preserve">agency’s </w:t>
      </w:r>
      <w:r w:rsidR="00E7166F" w:rsidRPr="00156705">
        <w:rPr>
          <w:b/>
          <w:sz w:val="22"/>
          <w:szCs w:val="22"/>
        </w:rPr>
        <w:t xml:space="preserve">program for FY </w:t>
      </w:r>
      <w:r w:rsidR="00017763">
        <w:rPr>
          <w:b/>
          <w:sz w:val="22"/>
          <w:szCs w:val="22"/>
        </w:rPr>
        <w:t>2026-27</w:t>
      </w:r>
      <w:r w:rsidRPr="00156705">
        <w:rPr>
          <w:b/>
          <w:sz w:val="22"/>
          <w:szCs w:val="22"/>
        </w:rPr>
        <w:t xml:space="preserve"> </w:t>
      </w:r>
      <w:r w:rsidR="00C322FE" w:rsidRPr="00156705">
        <w:rPr>
          <w:b/>
          <w:sz w:val="22"/>
          <w:szCs w:val="22"/>
        </w:rPr>
        <w:t xml:space="preserve">conform to the </w:t>
      </w:r>
      <w:r w:rsidR="00454D56" w:rsidRPr="00156705">
        <w:rPr>
          <w:b/>
          <w:sz w:val="22"/>
          <w:szCs w:val="22"/>
        </w:rPr>
        <w:t>Paratransit Program Implementation</w:t>
      </w:r>
      <w:r w:rsidRPr="00156705">
        <w:rPr>
          <w:b/>
          <w:sz w:val="22"/>
          <w:szCs w:val="22"/>
        </w:rPr>
        <w:t xml:space="preserve"> Guidelines</w:t>
      </w:r>
      <w:r w:rsidR="00C322FE" w:rsidRPr="00156705">
        <w:rPr>
          <w:b/>
          <w:sz w:val="22"/>
          <w:szCs w:val="22"/>
        </w:rPr>
        <w:t>, as required</w:t>
      </w:r>
      <w:r w:rsidRPr="00156705">
        <w:rPr>
          <w:b/>
          <w:sz w:val="22"/>
          <w:szCs w:val="22"/>
        </w:rPr>
        <w:t>?</w:t>
      </w:r>
      <w:r w:rsidR="009A08CF" w:rsidRPr="00156705">
        <w:rPr>
          <w:b/>
          <w:sz w:val="22"/>
          <w:szCs w:val="22"/>
        </w:rPr>
        <w:t xml:space="preserve"> </w:t>
      </w:r>
    </w:p>
    <w:p w14:paraId="5CD493D9" w14:textId="691989D3" w:rsidR="00B7079D" w:rsidRPr="00B7079D" w:rsidRDefault="00712B5E" w:rsidP="00156705">
      <w:pPr>
        <w:pStyle w:val="Default"/>
        <w:tabs>
          <w:tab w:val="left" w:pos="720"/>
          <w:tab w:val="left" w:pos="1260"/>
          <w:tab w:val="left" w:pos="1710"/>
        </w:tabs>
        <w:spacing w:before="120"/>
        <w:ind w:left="360" w:firstLine="360"/>
        <w:rPr>
          <w:sz w:val="22"/>
          <w:szCs w:val="22"/>
        </w:rPr>
      </w:pPr>
      <w:r w:rsidRPr="00156705">
        <w:rPr>
          <w:sz w:val="22"/>
          <w:szCs w:val="22"/>
        </w:rPr>
        <w:t>[  ]</w:t>
      </w:r>
      <w:r w:rsidR="0040689C">
        <w:rPr>
          <w:sz w:val="22"/>
          <w:szCs w:val="22"/>
        </w:rPr>
        <w:t xml:space="preserve"> </w:t>
      </w:r>
      <w:r w:rsidRPr="00156705">
        <w:rPr>
          <w:sz w:val="22"/>
          <w:szCs w:val="22"/>
        </w:rPr>
        <w:t>Yes</w:t>
      </w:r>
    </w:p>
    <w:p w14:paraId="2A6C2B3D" w14:textId="70BA12E1" w:rsidR="00E73839" w:rsidRPr="00156705" w:rsidRDefault="00E73839" w:rsidP="00156705">
      <w:pPr>
        <w:pStyle w:val="Default"/>
        <w:tabs>
          <w:tab w:val="left" w:pos="720"/>
          <w:tab w:val="left" w:pos="1260"/>
          <w:tab w:val="left" w:pos="1710"/>
        </w:tabs>
        <w:spacing w:before="120"/>
        <w:ind w:left="360" w:firstLine="360"/>
        <w:rPr>
          <w:sz w:val="22"/>
          <w:szCs w:val="22"/>
        </w:rPr>
      </w:pPr>
      <w:r w:rsidRPr="00156705">
        <w:rPr>
          <w:sz w:val="22"/>
          <w:szCs w:val="22"/>
        </w:rPr>
        <w:t>[  ]</w:t>
      </w:r>
      <w:r w:rsidR="0040689C">
        <w:rPr>
          <w:sz w:val="22"/>
          <w:szCs w:val="22"/>
        </w:rPr>
        <w:t xml:space="preserve"> </w:t>
      </w:r>
      <w:r w:rsidRPr="00156705">
        <w:rPr>
          <w:sz w:val="22"/>
          <w:szCs w:val="22"/>
        </w:rPr>
        <w:t xml:space="preserve">No   </w:t>
      </w:r>
    </w:p>
    <w:p w14:paraId="12C39702" w14:textId="1357775F" w:rsidR="009A08CF" w:rsidRPr="00156705" w:rsidRDefault="00E73839" w:rsidP="00156705">
      <w:pPr>
        <w:pStyle w:val="Default"/>
        <w:numPr>
          <w:ilvl w:val="0"/>
          <w:numId w:val="41"/>
        </w:numPr>
        <w:spacing w:before="120"/>
        <w:ind w:left="1530" w:hanging="450"/>
        <w:rPr>
          <w:b/>
          <w:i/>
          <w:color w:val="auto"/>
          <w:sz w:val="22"/>
          <w:szCs w:val="22"/>
        </w:rPr>
      </w:pPr>
      <w:r w:rsidRPr="00156705">
        <w:rPr>
          <w:b/>
          <w:color w:val="auto"/>
          <w:sz w:val="22"/>
          <w:szCs w:val="22"/>
        </w:rPr>
        <w:t>If “No”, explain below and contact Alameda CTC staff to discuss</w:t>
      </w:r>
      <w:r w:rsidR="00FB7733">
        <w:rPr>
          <w:b/>
          <w:color w:val="auto"/>
          <w:sz w:val="22"/>
          <w:szCs w:val="22"/>
        </w:rPr>
        <w:t>.</w:t>
      </w:r>
      <w:r w:rsidR="007F5894" w:rsidRPr="00156705">
        <w:rPr>
          <w:b/>
          <w:color w:val="auto"/>
          <w:sz w:val="22"/>
          <w:szCs w:val="22"/>
        </w:rPr>
        <w:t xml:space="preserve"> </w:t>
      </w:r>
      <w:r w:rsidR="007F5894" w:rsidRPr="00156705">
        <w:rPr>
          <w:sz w:val="22"/>
          <w:szCs w:val="22"/>
        </w:rPr>
        <w:t xml:space="preserve">(prior to </w:t>
      </w:r>
      <w:r w:rsidR="00CC68A5" w:rsidRPr="00CC68A5">
        <w:rPr>
          <w:sz w:val="22"/>
          <w:szCs w:val="22"/>
        </w:rPr>
        <w:t>February 2</w:t>
      </w:r>
      <w:r w:rsidR="00922E1F">
        <w:rPr>
          <w:sz w:val="22"/>
          <w:szCs w:val="22"/>
        </w:rPr>
        <w:t>0</w:t>
      </w:r>
      <w:r w:rsidR="00CD04B4">
        <w:rPr>
          <w:sz w:val="22"/>
          <w:szCs w:val="22"/>
        </w:rPr>
        <w:t>, 202</w:t>
      </w:r>
      <w:r w:rsidR="00922E1F">
        <w:rPr>
          <w:sz w:val="22"/>
          <w:szCs w:val="22"/>
        </w:rPr>
        <w:t>6</w:t>
      </w:r>
      <w:r w:rsidR="007F5894" w:rsidRPr="00CC68A5">
        <w:rPr>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7266EEA4" w14:textId="77777777" w:rsidTr="00156705">
        <w:trPr>
          <w:trHeight w:val="1385"/>
        </w:trPr>
        <w:tc>
          <w:tcPr>
            <w:tcW w:w="8882" w:type="dxa"/>
            <w:tcBorders>
              <w:top w:val="single" w:sz="4" w:space="0" w:color="000000"/>
              <w:left w:val="single" w:sz="4" w:space="0" w:color="000000"/>
              <w:bottom w:val="single" w:sz="4" w:space="0" w:color="000000"/>
              <w:right w:val="single" w:sz="4" w:space="0" w:color="000000"/>
            </w:tcBorders>
          </w:tcPr>
          <w:p w14:paraId="52D938DA" w14:textId="77777777" w:rsidR="005F6096" w:rsidRPr="005F6096" w:rsidRDefault="005F6096" w:rsidP="005F6096">
            <w:pPr>
              <w:pStyle w:val="Default"/>
              <w:ind w:right="-86"/>
              <w:rPr>
                <w:bCs/>
                <w:sz w:val="22"/>
                <w:szCs w:val="22"/>
              </w:rPr>
            </w:pPr>
          </w:p>
        </w:tc>
      </w:tr>
    </w:tbl>
    <w:p w14:paraId="33F20E0D" w14:textId="77777777" w:rsidR="00BE4B41" w:rsidRPr="00156705" w:rsidRDefault="00BE4B41" w:rsidP="00853596">
      <w:pPr>
        <w:pStyle w:val="Default"/>
        <w:ind w:right="-86"/>
        <w:rPr>
          <w:sz w:val="22"/>
          <w:szCs w:val="22"/>
        </w:rPr>
      </w:pPr>
    </w:p>
    <w:p w14:paraId="6811CF61" w14:textId="34AFF76E" w:rsidR="00BE4B41" w:rsidRDefault="00317F08" w:rsidP="00156705">
      <w:pPr>
        <w:pStyle w:val="Default"/>
        <w:numPr>
          <w:ilvl w:val="0"/>
          <w:numId w:val="42"/>
        </w:numPr>
        <w:spacing w:after="60"/>
        <w:rPr>
          <w:sz w:val="22"/>
          <w:szCs w:val="22"/>
        </w:rPr>
      </w:pPr>
      <w:r w:rsidRPr="00156705">
        <w:rPr>
          <w:b/>
          <w:sz w:val="22"/>
          <w:szCs w:val="22"/>
        </w:rPr>
        <w:t xml:space="preserve">If proposing </w:t>
      </w:r>
      <w:r w:rsidR="007B652D">
        <w:rPr>
          <w:b/>
          <w:sz w:val="22"/>
          <w:szCs w:val="22"/>
        </w:rPr>
        <w:t xml:space="preserve">any </w:t>
      </w:r>
      <w:r w:rsidRPr="00156705">
        <w:rPr>
          <w:b/>
          <w:sz w:val="22"/>
          <w:szCs w:val="22"/>
        </w:rPr>
        <w:t xml:space="preserve">service </w:t>
      </w:r>
      <w:r w:rsidR="007B652D">
        <w:rPr>
          <w:b/>
          <w:sz w:val="22"/>
          <w:szCs w:val="22"/>
        </w:rPr>
        <w:t xml:space="preserve">or program </w:t>
      </w:r>
      <w:r w:rsidRPr="00156705">
        <w:rPr>
          <w:b/>
          <w:sz w:val="22"/>
          <w:szCs w:val="22"/>
        </w:rPr>
        <w:t>changes</w:t>
      </w:r>
      <w:r w:rsidR="00021B29" w:rsidRPr="00156705">
        <w:rPr>
          <w:b/>
          <w:sz w:val="22"/>
          <w:szCs w:val="22"/>
        </w:rPr>
        <w:t xml:space="preserve"> in FY </w:t>
      </w:r>
      <w:r w:rsidR="00017763">
        <w:rPr>
          <w:b/>
          <w:sz w:val="22"/>
          <w:szCs w:val="22"/>
        </w:rPr>
        <w:t>2026-27</w:t>
      </w:r>
      <w:r w:rsidRPr="00156705">
        <w:rPr>
          <w:b/>
          <w:sz w:val="22"/>
          <w:szCs w:val="22"/>
        </w:rPr>
        <w:t xml:space="preserve"> from </w:t>
      </w:r>
      <w:r w:rsidR="001C5863" w:rsidRPr="00156705">
        <w:rPr>
          <w:b/>
          <w:sz w:val="22"/>
          <w:szCs w:val="22"/>
        </w:rPr>
        <w:t>the current</w:t>
      </w:r>
      <w:r w:rsidR="00304B79" w:rsidRPr="00156705">
        <w:rPr>
          <w:b/>
          <w:sz w:val="22"/>
          <w:szCs w:val="22"/>
        </w:rPr>
        <w:t xml:space="preserve"> year,</w:t>
      </w:r>
      <w:r w:rsidR="00712B5E" w:rsidRPr="00156705">
        <w:rPr>
          <w:b/>
          <w:sz w:val="22"/>
          <w:szCs w:val="22"/>
        </w:rPr>
        <w:t xml:space="preserve"> FY </w:t>
      </w:r>
      <w:r w:rsidR="005B50BF">
        <w:rPr>
          <w:b/>
          <w:sz w:val="22"/>
          <w:szCs w:val="22"/>
        </w:rPr>
        <w:t>2025-26</w:t>
      </w:r>
      <w:r w:rsidRPr="00156705">
        <w:rPr>
          <w:b/>
          <w:sz w:val="22"/>
          <w:szCs w:val="22"/>
        </w:rPr>
        <w:t xml:space="preserve">, describe </w:t>
      </w:r>
      <w:r w:rsidR="007D0162" w:rsidRPr="00156705">
        <w:rPr>
          <w:b/>
          <w:sz w:val="22"/>
          <w:szCs w:val="22"/>
        </w:rPr>
        <w:t xml:space="preserve">the </w:t>
      </w:r>
      <w:r w:rsidRPr="00156705">
        <w:rPr>
          <w:b/>
          <w:sz w:val="22"/>
          <w:szCs w:val="22"/>
        </w:rPr>
        <w:t xml:space="preserve">changes and </w:t>
      </w:r>
      <w:r w:rsidR="002014DF" w:rsidRPr="00156705">
        <w:rPr>
          <w:b/>
          <w:sz w:val="22"/>
          <w:szCs w:val="22"/>
        </w:rPr>
        <w:t xml:space="preserve">explain </w:t>
      </w:r>
      <w:r w:rsidRPr="00156705">
        <w:rPr>
          <w:b/>
          <w:sz w:val="22"/>
          <w:szCs w:val="22"/>
        </w:rPr>
        <w:t>why</w:t>
      </w:r>
      <w:r w:rsidR="002014DF" w:rsidRPr="00156705">
        <w:rPr>
          <w:b/>
          <w:sz w:val="22"/>
          <w:szCs w:val="22"/>
        </w:rPr>
        <w:t xml:space="preserve"> they are proposed</w:t>
      </w:r>
      <w:r w:rsidRPr="00156705">
        <w:rPr>
          <w:b/>
          <w:sz w:val="22"/>
          <w:szCs w:val="22"/>
        </w:rPr>
        <w:t xml:space="preserve">. </w:t>
      </w:r>
      <w:r w:rsidR="00322056" w:rsidRPr="00156705">
        <w:rPr>
          <w:sz w:val="22"/>
          <w:szCs w:val="22"/>
        </w:rPr>
        <w:t>D</w:t>
      </w:r>
      <w:r w:rsidRPr="00156705">
        <w:rPr>
          <w:sz w:val="22"/>
          <w:szCs w:val="22"/>
        </w:rPr>
        <w:t>escribe how these changes will impact the ability of</w:t>
      </w:r>
      <w:r w:rsidRPr="00156705">
        <w:rPr>
          <w:b/>
          <w:sz w:val="22"/>
          <w:szCs w:val="22"/>
        </w:rPr>
        <w:t xml:space="preserve"> </w:t>
      </w:r>
      <w:r w:rsidR="00377236">
        <w:rPr>
          <w:sz w:val="22"/>
          <w:szCs w:val="22"/>
        </w:rPr>
        <w:t>older adults</w:t>
      </w:r>
      <w:r w:rsidR="00377236" w:rsidRPr="00156705">
        <w:rPr>
          <w:sz w:val="22"/>
          <w:szCs w:val="22"/>
        </w:rPr>
        <w:t xml:space="preserve"> </w:t>
      </w:r>
      <w:r w:rsidRPr="00156705">
        <w:rPr>
          <w:sz w:val="22"/>
          <w:szCs w:val="22"/>
        </w:rPr>
        <w:t>and people with disabilities</w:t>
      </w:r>
      <w:r w:rsidR="002014DF" w:rsidRPr="00156705">
        <w:rPr>
          <w:sz w:val="22"/>
          <w:szCs w:val="22"/>
        </w:rPr>
        <w:t xml:space="preserve"> </w:t>
      </w:r>
      <w:r w:rsidRPr="00156705">
        <w:rPr>
          <w:sz w:val="22"/>
          <w:szCs w:val="22"/>
        </w:rPr>
        <w:t xml:space="preserve">in your community to meet their basic life needs. </w:t>
      </w:r>
    </w:p>
    <w:tbl>
      <w:tblPr>
        <w:tblW w:w="887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2"/>
      </w:tblGrid>
      <w:tr w:rsidR="005F6096" w:rsidRPr="00D4078C" w14:paraId="77E249DF" w14:textId="77777777" w:rsidTr="00156705">
        <w:trPr>
          <w:trHeight w:val="2330"/>
        </w:trPr>
        <w:tc>
          <w:tcPr>
            <w:tcW w:w="8872" w:type="dxa"/>
            <w:tcBorders>
              <w:top w:val="single" w:sz="4" w:space="0" w:color="000000"/>
              <w:left w:val="single" w:sz="4" w:space="0" w:color="000000"/>
              <w:bottom w:val="single" w:sz="4" w:space="0" w:color="000000"/>
              <w:right w:val="single" w:sz="4" w:space="0" w:color="000000"/>
            </w:tcBorders>
          </w:tcPr>
          <w:p w14:paraId="4FB1ED1D" w14:textId="77777777" w:rsidR="005F6096" w:rsidRPr="005F6096" w:rsidRDefault="005F6096" w:rsidP="005F6096">
            <w:pPr>
              <w:pStyle w:val="Default"/>
              <w:jc w:val="both"/>
              <w:rPr>
                <w:bCs/>
                <w:sz w:val="22"/>
                <w:szCs w:val="22"/>
              </w:rPr>
            </w:pPr>
          </w:p>
        </w:tc>
      </w:tr>
    </w:tbl>
    <w:p w14:paraId="7FE98C44" w14:textId="77777777" w:rsidR="00180EA7" w:rsidRPr="00156705" w:rsidRDefault="00180EA7" w:rsidP="009C00D1">
      <w:pPr>
        <w:pStyle w:val="Default"/>
        <w:contextualSpacing/>
        <w:jc w:val="both"/>
        <w:rPr>
          <w:sz w:val="22"/>
          <w:szCs w:val="22"/>
        </w:rPr>
      </w:pPr>
    </w:p>
    <w:p w14:paraId="713338D8" w14:textId="5DB405EF" w:rsidR="00156705" w:rsidRDefault="00156705" w:rsidP="00156705">
      <w:pPr>
        <w:pStyle w:val="Default"/>
        <w:numPr>
          <w:ilvl w:val="0"/>
          <w:numId w:val="42"/>
        </w:numPr>
        <w:spacing w:after="60"/>
        <w:rPr>
          <w:sz w:val="22"/>
          <w:szCs w:val="22"/>
        </w:rPr>
      </w:pPr>
      <w:r>
        <w:rPr>
          <w:b/>
          <w:sz w:val="22"/>
          <w:szCs w:val="22"/>
        </w:rPr>
        <w:t xml:space="preserve">Looking ahead, beyond FY </w:t>
      </w:r>
      <w:r w:rsidR="00017763">
        <w:rPr>
          <w:b/>
          <w:sz w:val="22"/>
          <w:szCs w:val="22"/>
        </w:rPr>
        <w:t>2026-27</w:t>
      </w:r>
      <w:r>
        <w:rPr>
          <w:b/>
          <w:sz w:val="22"/>
          <w:szCs w:val="22"/>
        </w:rPr>
        <w:t xml:space="preserve">, do you anticipate major </w:t>
      </w:r>
      <w:r w:rsidRPr="00156705">
        <w:rPr>
          <w:b/>
          <w:sz w:val="22"/>
          <w:szCs w:val="22"/>
        </w:rPr>
        <w:t>service changes</w:t>
      </w:r>
      <w:r>
        <w:rPr>
          <w:b/>
          <w:sz w:val="22"/>
          <w:szCs w:val="22"/>
        </w:rPr>
        <w:t>? Please briefly describe.</w:t>
      </w:r>
      <w:r w:rsidRPr="00156705">
        <w:rPr>
          <w:b/>
          <w:sz w:val="22"/>
          <w:szCs w:val="22"/>
        </w:rPr>
        <w:t xml:space="preserve"> </w:t>
      </w:r>
      <w:r w:rsidRPr="00156705">
        <w:rPr>
          <w:sz w:val="22"/>
          <w:szCs w:val="22"/>
        </w:rPr>
        <w:t xml:space="preserve">Describe </w:t>
      </w:r>
      <w:r>
        <w:rPr>
          <w:sz w:val="22"/>
          <w:szCs w:val="22"/>
        </w:rPr>
        <w:t xml:space="preserve">major changes such as beginning or ending a type of service anticipated within the next five years. </w:t>
      </w:r>
    </w:p>
    <w:tbl>
      <w:tblPr>
        <w:tblW w:w="887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2"/>
      </w:tblGrid>
      <w:tr w:rsidR="00156705" w:rsidRPr="00D4078C" w14:paraId="2DB4F25F" w14:textId="77777777" w:rsidTr="005A646A">
        <w:trPr>
          <w:trHeight w:val="2330"/>
        </w:trPr>
        <w:tc>
          <w:tcPr>
            <w:tcW w:w="8872" w:type="dxa"/>
            <w:tcBorders>
              <w:top w:val="single" w:sz="4" w:space="0" w:color="000000"/>
              <w:left w:val="single" w:sz="4" w:space="0" w:color="000000"/>
              <w:bottom w:val="single" w:sz="4" w:space="0" w:color="000000"/>
              <w:right w:val="single" w:sz="4" w:space="0" w:color="000000"/>
            </w:tcBorders>
          </w:tcPr>
          <w:p w14:paraId="5518A669" w14:textId="77777777" w:rsidR="00156705" w:rsidRPr="005F6096" w:rsidRDefault="00156705" w:rsidP="005A646A">
            <w:pPr>
              <w:pStyle w:val="Default"/>
              <w:jc w:val="both"/>
              <w:rPr>
                <w:bCs/>
                <w:sz w:val="22"/>
                <w:szCs w:val="22"/>
              </w:rPr>
            </w:pPr>
          </w:p>
        </w:tc>
      </w:tr>
    </w:tbl>
    <w:p w14:paraId="73BAD29F" w14:textId="2EAAE131" w:rsidR="000638DE" w:rsidRDefault="000638DE" w:rsidP="009C00D1">
      <w:pPr>
        <w:pStyle w:val="Default"/>
        <w:contextualSpacing/>
        <w:rPr>
          <w:b/>
          <w:sz w:val="22"/>
          <w:szCs w:val="22"/>
        </w:rPr>
      </w:pPr>
    </w:p>
    <w:p w14:paraId="6C8DE845" w14:textId="77777777" w:rsidR="0025754B" w:rsidRDefault="0025754B" w:rsidP="009C00D1">
      <w:pPr>
        <w:pStyle w:val="Default"/>
        <w:contextualSpacing/>
        <w:rPr>
          <w:b/>
          <w:sz w:val="22"/>
          <w:szCs w:val="22"/>
        </w:rPr>
      </w:pPr>
    </w:p>
    <w:p w14:paraId="740AA13D" w14:textId="43394CAA" w:rsidR="00147FE1" w:rsidRPr="002A5F4C" w:rsidRDefault="00CB749B" w:rsidP="00147FE1">
      <w:pPr>
        <w:pStyle w:val="Default"/>
        <w:spacing w:before="120" w:after="120"/>
        <w:rPr>
          <w:sz w:val="22"/>
          <w:szCs w:val="22"/>
        </w:rPr>
      </w:pPr>
      <w:r w:rsidRPr="002A5F4C">
        <w:rPr>
          <w:b/>
          <w:sz w:val="22"/>
          <w:szCs w:val="22"/>
        </w:rPr>
        <w:t xml:space="preserve">NEW </w:t>
      </w:r>
      <w:r w:rsidR="00147FE1" w:rsidRPr="002A5F4C">
        <w:rPr>
          <w:b/>
          <w:sz w:val="22"/>
          <w:szCs w:val="22"/>
        </w:rPr>
        <w:t>PROGRAM ELEMENTS REQUIRING ALAMEDA CTC STAFF REVIEW</w:t>
      </w:r>
    </w:p>
    <w:p w14:paraId="048D39AC" w14:textId="0A1E84A3" w:rsidR="00147FE1" w:rsidRPr="009C00D1" w:rsidRDefault="00147FE1" w:rsidP="009C00D1">
      <w:pPr>
        <w:pStyle w:val="Default"/>
        <w:numPr>
          <w:ilvl w:val="0"/>
          <w:numId w:val="42"/>
        </w:numPr>
        <w:rPr>
          <w:sz w:val="22"/>
          <w:szCs w:val="22"/>
        </w:rPr>
      </w:pPr>
      <w:r w:rsidRPr="002A5F4C">
        <w:rPr>
          <w:bCs/>
          <w:sz w:val="22"/>
          <w:szCs w:val="22"/>
        </w:rPr>
        <w:t xml:space="preserve">The </w:t>
      </w:r>
      <w:r w:rsidR="00C130E4">
        <w:rPr>
          <w:bCs/>
          <w:sz w:val="22"/>
          <w:szCs w:val="22"/>
        </w:rPr>
        <w:t>October</w:t>
      </w:r>
      <w:r w:rsidR="002100E6" w:rsidRPr="002A5F4C">
        <w:rPr>
          <w:bCs/>
          <w:sz w:val="22"/>
          <w:szCs w:val="22"/>
        </w:rPr>
        <w:t xml:space="preserve"> 202</w:t>
      </w:r>
      <w:r w:rsidR="004A4DCB" w:rsidRPr="002A5F4C">
        <w:rPr>
          <w:bCs/>
          <w:sz w:val="22"/>
          <w:szCs w:val="22"/>
        </w:rPr>
        <w:t>3</w:t>
      </w:r>
      <w:r w:rsidRPr="002A5F4C">
        <w:rPr>
          <w:bCs/>
          <w:sz w:val="22"/>
          <w:szCs w:val="22"/>
        </w:rPr>
        <w:t xml:space="preserve"> Paratransit Program Implementation Guidelines require</w:t>
      </w:r>
      <w:r w:rsidRPr="009C00D1">
        <w:rPr>
          <w:bCs/>
          <w:sz w:val="22"/>
          <w:szCs w:val="22"/>
        </w:rPr>
        <w:t xml:space="preserve"> Alameda CTC staff review of several program elements </w:t>
      </w:r>
      <w:r w:rsidRPr="002A6182">
        <w:rPr>
          <w:b/>
          <w:i/>
          <w:iCs/>
          <w:sz w:val="22"/>
          <w:szCs w:val="22"/>
        </w:rPr>
        <w:t>prior to implementation</w:t>
      </w:r>
      <w:r w:rsidRPr="009C00D1">
        <w:rPr>
          <w:bCs/>
          <w:sz w:val="22"/>
          <w:szCs w:val="22"/>
        </w:rPr>
        <w:t>. The program elements requiring</w:t>
      </w:r>
      <w:r w:rsidR="003E1149" w:rsidRPr="009C00D1">
        <w:rPr>
          <w:bCs/>
          <w:sz w:val="22"/>
          <w:szCs w:val="22"/>
        </w:rPr>
        <w:t xml:space="preserve"> staff</w:t>
      </w:r>
      <w:r w:rsidRPr="009C00D1">
        <w:rPr>
          <w:bCs/>
          <w:sz w:val="22"/>
          <w:szCs w:val="22"/>
        </w:rPr>
        <w:t xml:space="preserve"> review are listed </w:t>
      </w:r>
      <w:r w:rsidR="00A46C7E">
        <w:rPr>
          <w:bCs/>
          <w:sz w:val="22"/>
          <w:szCs w:val="22"/>
        </w:rPr>
        <w:t>as items 5</w:t>
      </w:r>
      <w:r w:rsidR="008F0A31" w:rsidRPr="009C00D1">
        <w:rPr>
          <w:bCs/>
          <w:sz w:val="22"/>
          <w:szCs w:val="22"/>
        </w:rPr>
        <w:t xml:space="preserve">A – </w:t>
      </w:r>
      <w:r w:rsidR="00A46C7E">
        <w:rPr>
          <w:bCs/>
          <w:sz w:val="22"/>
          <w:szCs w:val="22"/>
        </w:rPr>
        <w:t>5</w:t>
      </w:r>
      <w:r w:rsidR="00566A1C">
        <w:rPr>
          <w:bCs/>
          <w:sz w:val="22"/>
          <w:szCs w:val="22"/>
        </w:rPr>
        <w:t>G</w:t>
      </w:r>
      <w:r w:rsidR="008F0A31" w:rsidRPr="009C00D1">
        <w:rPr>
          <w:bCs/>
          <w:sz w:val="22"/>
          <w:szCs w:val="22"/>
        </w:rPr>
        <w:t xml:space="preserve"> </w:t>
      </w:r>
      <w:r w:rsidRPr="009C00D1">
        <w:rPr>
          <w:bCs/>
          <w:sz w:val="22"/>
          <w:szCs w:val="22"/>
        </w:rPr>
        <w:t>below</w:t>
      </w:r>
      <w:r w:rsidR="005E2D30" w:rsidRPr="009C00D1">
        <w:rPr>
          <w:bCs/>
          <w:sz w:val="22"/>
          <w:szCs w:val="22"/>
        </w:rPr>
        <w:t xml:space="preserve"> and for each item, further explanation is requested</w:t>
      </w:r>
      <w:r w:rsidRPr="009C00D1">
        <w:rPr>
          <w:bCs/>
          <w:sz w:val="22"/>
          <w:szCs w:val="22"/>
        </w:rPr>
        <w:t>.</w:t>
      </w:r>
      <w:r w:rsidRPr="009C00D1">
        <w:rPr>
          <w:b/>
          <w:bCs/>
          <w:sz w:val="22"/>
          <w:szCs w:val="22"/>
        </w:rPr>
        <w:t xml:space="preserve"> </w:t>
      </w:r>
      <w:r w:rsidR="004B3FF6" w:rsidRPr="009C00D1">
        <w:rPr>
          <w:b/>
          <w:bCs/>
          <w:sz w:val="22"/>
          <w:szCs w:val="22"/>
        </w:rPr>
        <w:t>I</w:t>
      </w:r>
      <w:r w:rsidRPr="009C00D1">
        <w:rPr>
          <w:b/>
          <w:bCs/>
          <w:sz w:val="22"/>
          <w:szCs w:val="22"/>
        </w:rPr>
        <w:t xml:space="preserve">f your </w:t>
      </w:r>
      <w:r w:rsidR="003E1149" w:rsidRPr="009C00D1">
        <w:rPr>
          <w:b/>
          <w:bCs/>
          <w:sz w:val="22"/>
          <w:szCs w:val="22"/>
        </w:rPr>
        <w:t xml:space="preserve">FY </w:t>
      </w:r>
      <w:r w:rsidR="00017763">
        <w:rPr>
          <w:b/>
          <w:bCs/>
          <w:sz w:val="22"/>
          <w:szCs w:val="22"/>
        </w:rPr>
        <w:t>2026-27</w:t>
      </w:r>
      <w:r w:rsidR="003E1149" w:rsidRPr="009C00D1">
        <w:rPr>
          <w:b/>
          <w:bCs/>
          <w:sz w:val="22"/>
          <w:szCs w:val="22"/>
        </w:rPr>
        <w:t xml:space="preserve"> </w:t>
      </w:r>
      <w:r w:rsidRPr="009C00D1">
        <w:rPr>
          <w:b/>
          <w:bCs/>
          <w:sz w:val="22"/>
          <w:szCs w:val="22"/>
        </w:rPr>
        <w:t>program plan</w:t>
      </w:r>
      <w:r w:rsidR="003E1149" w:rsidRPr="009C00D1">
        <w:rPr>
          <w:b/>
          <w:bCs/>
          <w:sz w:val="22"/>
          <w:szCs w:val="22"/>
        </w:rPr>
        <w:t xml:space="preserve"> </w:t>
      </w:r>
      <w:r w:rsidRPr="009C00D1">
        <w:rPr>
          <w:b/>
          <w:bCs/>
          <w:sz w:val="22"/>
          <w:szCs w:val="22"/>
        </w:rPr>
        <w:t>includes any of the elements</w:t>
      </w:r>
      <w:r w:rsidR="005E2D30" w:rsidRPr="009C00D1">
        <w:rPr>
          <w:b/>
          <w:bCs/>
          <w:sz w:val="22"/>
          <w:szCs w:val="22"/>
        </w:rPr>
        <w:t xml:space="preserve"> listed</w:t>
      </w:r>
      <w:r w:rsidR="003E1149" w:rsidRPr="009C00D1">
        <w:rPr>
          <w:b/>
          <w:bCs/>
          <w:sz w:val="22"/>
          <w:szCs w:val="22"/>
        </w:rPr>
        <w:t>,</w:t>
      </w:r>
      <w:r w:rsidR="005E2D30" w:rsidRPr="009C00D1">
        <w:rPr>
          <w:b/>
          <w:bCs/>
          <w:sz w:val="22"/>
          <w:szCs w:val="22"/>
        </w:rPr>
        <w:t xml:space="preserve"> in the box provided below,</w:t>
      </w:r>
      <w:r w:rsidRPr="009C00D1">
        <w:rPr>
          <w:b/>
          <w:bCs/>
          <w:sz w:val="22"/>
          <w:szCs w:val="22"/>
        </w:rPr>
        <w:t xml:space="preserve"> </w:t>
      </w:r>
      <w:r w:rsidR="003E1149" w:rsidRPr="009C00D1">
        <w:rPr>
          <w:b/>
          <w:bCs/>
          <w:sz w:val="22"/>
          <w:szCs w:val="22"/>
        </w:rPr>
        <w:t>list the elements</w:t>
      </w:r>
      <w:r w:rsidR="005E2D30" w:rsidRPr="009C00D1">
        <w:rPr>
          <w:b/>
          <w:bCs/>
          <w:sz w:val="22"/>
          <w:szCs w:val="22"/>
        </w:rPr>
        <w:t xml:space="preserve"> and the requested explanation for each</w:t>
      </w:r>
      <w:r w:rsidR="00CB749B">
        <w:rPr>
          <w:b/>
          <w:bCs/>
          <w:sz w:val="22"/>
          <w:szCs w:val="22"/>
        </w:rPr>
        <w:t xml:space="preserve">. </w:t>
      </w:r>
      <w:r w:rsidR="00CB749B" w:rsidRPr="002A6182">
        <w:rPr>
          <w:b/>
          <w:bCs/>
          <w:i/>
          <w:sz w:val="22"/>
          <w:szCs w:val="22"/>
          <w:u w:val="single"/>
        </w:rPr>
        <w:t xml:space="preserve">It is not necessary to include elements that were included in the FY </w:t>
      </w:r>
      <w:r w:rsidR="005B50BF">
        <w:rPr>
          <w:b/>
          <w:bCs/>
          <w:i/>
          <w:sz w:val="22"/>
          <w:szCs w:val="22"/>
          <w:u w:val="single"/>
        </w:rPr>
        <w:t>2025-26</w:t>
      </w:r>
      <w:r w:rsidR="00CB749B" w:rsidRPr="002A6182">
        <w:rPr>
          <w:b/>
          <w:bCs/>
          <w:i/>
          <w:sz w:val="22"/>
          <w:szCs w:val="22"/>
          <w:u w:val="single"/>
        </w:rPr>
        <w:t xml:space="preserve"> Plan and are unchanged</w:t>
      </w:r>
      <w:r w:rsidRPr="002A6182">
        <w:rPr>
          <w:b/>
          <w:bCs/>
          <w:i/>
          <w:sz w:val="22"/>
          <w:szCs w:val="22"/>
          <w:u w:val="single"/>
        </w:rPr>
        <w:t>.</w:t>
      </w:r>
      <w:r w:rsidRPr="009C00D1">
        <w:rPr>
          <w:b/>
          <w:bCs/>
          <w:sz w:val="22"/>
          <w:szCs w:val="22"/>
        </w:rPr>
        <w:t xml:space="preserve"> </w:t>
      </w:r>
      <w:r w:rsidRPr="009C00D1">
        <w:rPr>
          <w:sz w:val="22"/>
          <w:szCs w:val="22"/>
        </w:rPr>
        <w:t xml:space="preserve">Applicants must </w:t>
      </w:r>
      <w:r w:rsidR="00B921CC" w:rsidRPr="009C00D1">
        <w:rPr>
          <w:sz w:val="22"/>
          <w:szCs w:val="22"/>
        </w:rPr>
        <w:t>address</w:t>
      </w:r>
      <w:r w:rsidRPr="009C00D1">
        <w:rPr>
          <w:sz w:val="22"/>
          <w:szCs w:val="22"/>
        </w:rPr>
        <w:t xml:space="preserve"> any </w:t>
      </w:r>
      <w:r w:rsidR="00B921CC" w:rsidRPr="009C00D1">
        <w:rPr>
          <w:sz w:val="22"/>
          <w:szCs w:val="22"/>
        </w:rPr>
        <w:t>applicable</w:t>
      </w:r>
      <w:r w:rsidRPr="009C00D1">
        <w:rPr>
          <w:sz w:val="22"/>
          <w:szCs w:val="22"/>
        </w:rPr>
        <w:t xml:space="preserve"> paratransit projects and programs listed in </w:t>
      </w:r>
      <w:r w:rsidR="00D654FF" w:rsidRPr="009C00D1">
        <w:rPr>
          <w:sz w:val="22"/>
          <w:szCs w:val="22"/>
        </w:rPr>
        <w:t>Attachment</w:t>
      </w:r>
      <w:r w:rsidR="00BE1967">
        <w:rPr>
          <w:sz w:val="22"/>
          <w:szCs w:val="22"/>
        </w:rPr>
        <w:t xml:space="preserve"> Table</w:t>
      </w:r>
      <w:r w:rsidR="00D654FF" w:rsidRPr="009C00D1">
        <w:rPr>
          <w:sz w:val="22"/>
          <w:szCs w:val="22"/>
        </w:rPr>
        <w:t xml:space="preserve"> B</w:t>
      </w:r>
      <w:r w:rsidRPr="009C00D1">
        <w:rPr>
          <w:sz w:val="22"/>
          <w:szCs w:val="22"/>
        </w:rPr>
        <w:t>.</w:t>
      </w:r>
    </w:p>
    <w:p w14:paraId="38EA3E65" w14:textId="77777777" w:rsidR="00147FE1" w:rsidRPr="009C00D1" w:rsidRDefault="00147FE1" w:rsidP="00147FE1">
      <w:pPr>
        <w:pStyle w:val="Default"/>
        <w:ind w:left="720" w:hanging="720"/>
        <w:rPr>
          <w:i/>
          <w:sz w:val="22"/>
          <w:szCs w:val="22"/>
        </w:rPr>
      </w:pPr>
    </w:p>
    <w:p w14:paraId="0D688A67" w14:textId="5C0B902E" w:rsidR="00147FE1" w:rsidRPr="009C00D1" w:rsidRDefault="00147FE1" w:rsidP="00C96A72">
      <w:pPr>
        <w:pStyle w:val="Default"/>
        <w:numPr>
          <w:ilvl w:val="0"/>
          <w:numId w:val="18"/>
        </w:numPr>
        <w:spacing w:after="60"/>
        <w:rPr>
          <w:sz w:val="22"/>
          <w:szCs w:val="22"/>
        </w:rPr>
      </w:pPr>
      <w:r w:rsidRPr="009C00D1">
        <w:rPr>
          <w:b/>
          <w:sz w:val="22"/>
          <w:szCs w:val="22"/>
        </w:rPr>
        <w:t>Planned capital expenditure</w:t>
      </w:r>
      <w:r w:rsidRPr="009C00D1">
        <w:rPr>
          <w:sz w:val="22"/>
          <w:szCs w:val="22"/>
        </w:rPr>
        <w:t xml:space="preserve"> (describe planned capital expenditures, such as purchase of vehicles or durable equipment)</w:t>
      </w:r>
      <w:r w:rsidRPr="009C00D1">
        <w:rPr>
          <w:i/>
          <w:sz w:val="22"/>
          <w:szCs w:val="22"/>
        </w:rPr>
        <w:t xml:space="preserve"> </w:t>
      </w:r>
    </w:p>
    <w:p w14:paraId="4A18A5C7" w14:textId="44DAC8FF" w:rsidR="009C00D1" w:rsidRPr="005A646A" w:rsidRDefault="00511E02" w:rsidP="00C96A72">
      <w:pPr>
        <w:pStyle w:val="Default"/>
        <w:numPr>
          <w:ilvl w:val="0"/>
          <w:numId w:val="18"/>
        </w:numPr>
        <w:spacing w:after="60"/>
        <w:rPr>
          <w:sz w:val="22"/>
          <w:szCs w:val="22"/>
        </w:rPr>
      </w:pPr>
      <w:r>
        <w:rPr>
          <w:b/>
          <w:sz w:val="22"/>
          <w:szCs w:val="22"/>
        </w:rPr>
        <w:t>Same-Day Transportation</w:t>
      </w:r>
      <w:r w:rsidR="009C00D1" w:rsidRPr="009C00D1">
        <w:rPr>
          <w:b/>
          <w:sz w:val="22"/>
          <w:szCs w:val="22"/>
        </w:rPr>
        <w:t xml:space="preserve"> Program</w:t>
      </w:r>
      <w:r w:rsidR="009C00D1" w:rsidRPr="009C00D1">
        <w:rPr>
          <w:sz w:val="22"/>
          <w:szCs w:val="22"/>
        </w:rPr>
        <w:t xml:space="preserve"> </w:t>
      </w:r>
      <w:r w:rsidR="009C00D1" w:rsidRPr="009C00D1">
        <w:rPr>
          <w:b/>
          <w:sz w:val="22"/>
          <w:szCs w:val="22"/>
        </w:rPr>
        <w:t xml:space="preserve">that includes </w:t>
      </w:r>
      <w:r w:rsidR="009C00D1">
        <w:rPr>
          <w:b/>
          <w:sz w:val="22"/>
          <w:szCs w:val="22"/>
        </w:rPr>
        <w:t>use of Transportation Network Companies (TNCs)</w:t>
      </w:r>
      <w:r w:rsidR="009C00D1" w:rsidRPr="009C00D1">
        <w:rPr>
          <w:sz w:val="22"/>
          <w:szCs w:val="22"/>
        </w:rPr>
        <w:t xml:space="preserve"> (describe the proposed </w:t>
      </w:r>
      <w:r w:rsidR="009C00D1">
        <w:rPr>
          <w:sz w:val="22"/>
          <w:szCs w:val="22"/>
        </w:rPr>
        <w:t>service including how subsidies will be provided</w:t>
      </w:r>
      <w:r w:rsidR="00EB40AE" w:rsidRPr="00EB40AE">
        <w:rPr>
          <w:sz w:val="22"/>
          <w:szCs w:val="22"/>
        </w:rPr>
        <w:t xml:space="preserve"> </w:t>
      </w:r>
      <w:r w:rsidR="00EB40AE">
        <w:rPr>
          <w:sz w:val="22"/>
          <w:szCs w:val="22"/>
        </w:rPr>
        <w:t>and</w:t>
      </w:r>
      <w:r w:rsidR="00EB40AE" w:rsidRPr="00EB40AE">
        <w:rPr>
          <w:sz w:val="22"/>
          <w:szCs w:val="22"/>
        </w:rPr>
        <w:t xml:space="preserve"> </w:t>
      </w:r>
      <w:r w:rsidR="00EB40AE">
        <w:rPr>
          <w:sz w:val="22"/>
          <w:szCs w:val="22"/>
        </w:rPr>
        <w:t>how capacity will be managed</w:t>
      </w:r>
      <w:r w:rsidR="009C00D1" w:rsidRPr="005A646A">
        <w:rPr>
          <w:sz w:val="22"/>
          <w:szCs w:val="22"/>
        </w:rPr>
        <w:t>)</w:t>
      </w:r>
    </w:p>
    <w:p w14:paraId="4B9AE02D" w14:textId="60639C01" w:rsidR="00147FE1" w:rsidRPr="009C00D1" w:rsidRDefault="00511E02" w:rsidP="00C96A72">
      <w:pPr>
        <w:pStyle w:val="Default"/>
        <w:numPr>
          <w:ilvl w:val="0"/>
          <w:numId w:val="18"/>
        </w:numPr>
        <w:spacing w:after="60"/>
        <w:rPr>
          <w:sz w:val="22"/>
          <w:szCs w:val="22"/>
        </w:rPr>
      </w:pPr>
      <w:r>
        <w:rPr>
          <w:b/>
          <w:sz w:val="22"/>
          <w:szCs w:val="22"/>
        </w:rPr>
        <w:t>Same-Day Transportation</w:t>
      </w:r>
      <w:r w:rsidR="00147FE1" w:rsidRPr="009C00D1">
        <w:rPr>
          <w:b/>
          <w:sz w:val="22"/>
          <w:szCs w:val="22"/>
        </w:rPr>
        <w:t xml:space="preserve"> Program</w:t>
      </w:r>
      <w:r w:rsidR="00147FE1" w:rsidRPr="009C00D1">
        <w:rPr>
          <w:sz w:val="22"/>
          <w:szCs w:val="22"/>
        </w:rPr>
        <w:t xml:space="preserve"> </w:t>
      </w:r>
      <w:r w:rsidR="00147FE1" w:rsidRPr="009C00D1">
        <w:rPr>
          <w:b/>
          <w:sz w:val="22"/>
          <w:szCs w:val="22"/>
        </w:rPr>
        <w:t>that includes incentives to drivers and/or transportation providers</w:t>
      </w:r>
      <w:r w:rsidR="00147FE1" w:rsidRPr="009C00D1">
        <w:rPr>
          <w:sz w:val="22"/>
          <w:szCs w:val="22"/>
        </w:rPr>
        <w:t xml:space="preserve"> (describe the proposed incentive</w:t>
      </w:r>
      <w:r w:rsidR="004456B2">
        <w:rPr>
          <w:sz w:val="22"/>
          <w:szCs w:val="22"/>
        </w:rPr>
        <w:t>s</w:t>
      </w:r>
      <w:r w:rsidR="00147FE1" w:rsidRPr="009C00D1">
        <w:rPr>
          <w:sz w:val="22"/>
          <w:szCs w:val="22"/>
        </w:rPr>
        <w:t>)</w:t>
      </w:r>
    </w:p>
    <w:p w14:paraId="0F96EDB3" w14:textId="62FCEBA1" w:rsidR="00147FE1" w:rsidRPr="009C00D1" w:rsidRDefault="00147FE1" w:rsidP="00C96A72">
      <w:pPr>
        <w:pStyle w:val="Default"/>
        <w:numPr>
          <w:ilvl w:val="0"/>
          <w:numId w:val="18"/>
        </w:numPr>
        <w:spacing w:after="60"/>
        <w:rPr>
          <w:sz w:val="22"/>
          <w:szCs w:val="22"/>
        </w:rPr>
      </w:pPr>
      <w:r w:rsidRPr="009C00D1">
        <w:rPr>
          <w:b/>
          <w:sz w:val="22"/>
          <w:szCs w:val="22"/>
        </w:rPr>
        <w:t>Accessible Shuttle Service</w:t>
      </w:r>
      <w:r w:rsidRPr="009C00D1">
        <w:rPr>
          <w:sz w:val="22"/>
          <w:szCs w:val="22"/>
        </w:rPr>
        <w:t xml:space="preserve"> (</w:t>
      </w:r>
      <w:r w:rsidR="00EB40AE">
        <w:rPr>
          <w:sz w:val="22"/>
          <w:szCs w:val="22"/>
        </w:rPr>
        <w:t xml:space="preserve">for new shuttles – </w:t>
      </w:r>
      <w:r w:rsidRPr="009C00D1">
        <w:rPr>
          <w:sz w:val="22"/>
          <w:szCs w:val="22"/>
        </w:rPr>
        <w:t>describe service plan and how city is coordinating with the local fixed route transit provider)</w:t>
      </w:r>
    </w:p>
    <w:p w14:paraId="2C29AD37" w14:textId="10BCB41E" w:rsidR="00147FE1" w:rsidRPr="009C00D1" w:rsidRDefault="00147FE1" w:rsidP="00C96A72">
      <w:pPr>
        <w:pStyle w:val="Default"/>
        <w:numPr>
          <w:ilvl w:val="0"/>
          <w:numId w:val="18"/>
        </w:numPr>
        <w:spacing w:after="60"/>
        <w:rPr>
          <w:sz w:val="22"/>
          <w:szCs w:val="22"/>
        </w:rPr>
      </w:pPr>
      <w:r w:rsidRPr="009C00D1">
        <w:rPr>
          <w:b/>
          <w:sz w:val="22"/>
          <w:szCs w:val="22"/>
        </w:rPr>
        <w:t>New mobility management and/or travel training programs</w:t>
      </w:r>
      <w:r w:rsidRPr="009C00D1">
        <w:rPr>
          <w:sz w:val="22"/>
          <w:szCs w:val="22"/>
        </w:rPr>
        <w:t xml:space="preserve"> (describe the well-defined set of activities)</w:t>
      </w:r>
    </w:p>
    <w:p w14:paraId="55E6F1DE" w14:textId="5438135F" w:rsidR="00147FE1" w:rsidRDefault="00147FE1" w:rsidP="00C96A72">
      <w:pPr>
        <w:pStyle w:val="Default"/>
        <w:numPr>
          <w:ilvl w:val="0"/>
          <w:numId w:val="18"/>
        </w:numPr>
        <w:spacing w:after="60"/>
        <w:rPr>
          <w:sz w:val="22"/>
          <w:szCs w:val="22"/>
        </w:rPr>
      </w:pPr>
      <w:r w:rsidRPr="009C00D1">
        <w:rPr>
          <w:b/>
          <w:sz w:val="22"/>
          <w:szCs w:val="22"/>
        </w:rPr>
        <w:t xml:space="preserve">Low-income requirements </w:t>
      </w:r>
      <w:r w:rsidR="00AC6F34">
        <w:rPr>
          <w:b/>
          <w:sz w:val="22"/>
          <w:szCs w:val="22"/>
        </w:rPr>
        <w:t xml:space="preserve">and outreach </w:t>
      </w:r>
      <w:r w:rsidRPr="009C00D1">
        <w:rPr>
          <w:b/>
          <w:sz w:val="22"/>
          <w:szCs w:val="22"/>
        </w:rPr>
        <w:t xml:space="preserve">for any </w:t>
      </w:r>
      <w:r w:rsidR="00AC6F34">
        <w:rPr>
          <w:b/>
          <w:sz w:val="22"/>
          <w:szCs w:val="22"/>
        </w:rPr>
        <w:t>means-based fare</w:t>
      </w:r>
      <w:r w:rsidRPr="009C00D1">
        <w:rPr>
          <w:b/>
          <w:sz w:val="22"/>
          <w:szCs w:val="22"/>
        </w:rPr>
        <w:t xml:space="preserve"> programs</w:t>
      </w:r>
      <w:r w:rsidRPr="009C00D1">
        <w:rPr>
          <w:sz w:val="22"/>
          <w:szCs w:val="22"/>
        </w:rPr>
        <w:t xml:space="preserve"> (describe the proposed subsidy and the means that will be used to determine and verify eligibility</w:t>
      </w:r>
      <w:r w:rsidR="00AC6F34">
        <w:rPr>
          <w:sz w:val="22"/>
          <w:szCs w:val="22"/>
        </w:rPr>
        <w:t xml:space="preserve"> and the method of outreach for the program</w:t>
      </w:r>
      <w:r w:rsidRPr="009C00D1">
        <w:rPr>
          <w:sz w:val="22"/>
          <w:szCs w:val="22"/>
        </w:rPr>
        <w:t>)</w:t>
      </w:r>
    </w:p>
    <w:p w14:paraId="064C13C2" w14:textId="4C8A582F" w:rsidR="00B22F5A" w:rsidRPr="00B22F5A" w:rsidRDefault="00B22F5A" w:rsidP="00B22F5A">
      <w:pPr>
        <w:pStyle w:val="Default"/>
        <w:numPr>
          <w:ilvl w:val="0"/>
          <w:numId w:val="18"/>
        </w:numPr>
        <w:spacing w:after="60"/>
        <w:rPr>
          <w:sz w:val="22"/>
          <w:szCs w:val="22"/>
        </w:rPr>
      </w:pPr>
      <w:r>
        <w:rPr>
          <w:b/>
          <w:sz w:val="22"/>
          <w:szCs w:val="22"/>
        </w:rPr>
        <w:t xml:space="preserve">Proposed new </w:t>
      </w:r>
      <w:r w:rsidRPr="00B22F5A">
        <w:rPr>
          <w:b/>
          <w:sz w:val="22"/>
          <w:szCs w:val="22"/>
        </w:rPr>
        <w:t>Meal Delivery Funding Program</w:t>
      </w:r>
      <w:r w:rsidRPr="009C00D1">
        <w:rPr>
          <w:sz w:val="22"/>
          <w:szCs w:val="22"/>
        </w:rPr>
        <w:t xml:space="preserve"> (describe the proposed </w:t>
      </w:r>
      <w:r>
        <w:rPr>
          <w:sz w:val="22"/>
          <w:szCs w:val="22"/>
        </w:rPr>
        <w:t xml:space="preserve">service </w:t>
      </w:r>
      <w:r w:rsidR="00C64CF2">
        <w:rPr>
          <w:sz w:val="22"/>
          <w:szCs w:val="22"/>
        </w:rPr>
        <w:t xml:space="preserve">– traditional or mileage reimbursement – </w:t>
      </w:r>
      <w:r>
        <w:rPr>
          <w:sz w:val="22"/>
          <w:szCs w:val="22"/>
        </w:rPr>
        <w:t>and the population(s) it serves</w:t>
      </w:r>
      <w:r w:rsidRPr="009C00D1">
        <w:rPr>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45012715" w14:textId="77777777" w:rsidTr="009C00D1">
        <w:trPr>
          <w:trHeight w:val="2033"/>
        </w:trPr>
        <w:tc>
          <w:tcPr>
            <w:tcW w:w="8882" w:type="dxa"/>
            <w:tcBorders>
              <w:top w:val="single" w:sz="4" w:space="0" w:color="000000"/>
              <w:left w:val="single" w:sz="4" w:space="0" w:color="000000"/>
              <w:bottom w:val="single" w:sz="4" w:space="0" w:color="000000"/>
              <w:right w:val="single" w:sz="4" w:space="0" w:color="000000"/>
            </w:tcBorders>
          </w:tcPr>
          <w:p w14:paraId="28439D95" w14:textId="77777777" w:rsidR="005F6096" w:rsidRPr="005F6096" w:rsidRDefault="005F6096" w:rsidP="005F6096">
            <w:pPr>
              <w:pStyle w:val="Default"/>
              <w:rPr>
                <w:bCs/>
                <w:sz w:val="22"/>
                <w:szCs w:val="22"/>
              </w:rPr>
            </w:pPr>
          </w:p>
        </w:tc>
      </w:tr>
    </w:tbl>
    <w:p w14:paraId="224D5D7A" w14:textId="77777777" w:rsidR="003B7611" w:rsidRPr="009C00D1" w:rsidRDefault="003B7611" w:rsidP="003B7611">
      <w:pPr>
        <w:pStyle w:val="Default"/>
        <w:rPr>
          <w:sz w:val="22"/>
          <w:szCs w:val="22"/>
        </w:rPr>
      </w:pPr>
    </w:p>
    <w:p w14:paraId="4E0A1455" w14:textId="77777777" w:rsidR="000638DE" w:rsidRDefault="000638DE" w:rsidP="009B70A6">
      <w:pPr>
        <w:pStyle w:val="Default"/>
        <w:keepNext/>
        <w:spacing w:after="120"/>
        <w:rPr>
          <w:b/>
          <w:sz w:val="22"/>
          <w:szCs w:val="22"/>
        </w:rPr>
      </w:pPr>
    </w:p>
    <w:p w14:paraId="0D07D2D0" w14:textId="77777777" w:rsidR="0068429F" w:rsidRPr="009C00D1" w:rsidRDefault="0068429F" w:rsidP="009B70A6">
      <w:pPr>
        <w:pStyle w:val="Default"/>
        <w:keepNext/>
        <w:spacing w:after="120"/>
        <w:rPr>
          <w:b/>
          <w:sz w:val="22"/>
          <w:szCs w:val="22"/>
        </w:rPr>
      </w:pPr>
      <w:r w:rsidRPr="009C00D1">
        <w:rPr>
          <w:b/>
          <w:sz w:val="22"/>
          <w:szCs w:val="22"/>
        </w:rPr>
        <w:t>DEVELOPMENT OF PROGRAM PLAN</w:t>
      </w:r>
    </w:p>
    <w:p w14:paraId="002F369B" w14:textId="2F987A91" w:rsidR="00BE4B41" w:rsidRPr="009C00D1" w:rsidRDefault="0068429F" w:rsidP="009C00D1">
      <w:pPr>
        <w:pStyle w:val="Default"/>
        <w:numPr>
          <w:ilvl w:val="0"/>
          <w:numId w:val="42"/>
        </w:numPr>
        <w:rPr>
          <w:sz w:val="22"/>
          <w:szCs w:val="22"/>
        </w:rPr>
      </w:pPr>
      <w:r w:rsidRPr="009C00D1">
        <w:rPr>
          <w:b/>
          <w:sz w:val="22"/>
          <w:szCs w:val="22"/>
        </w:rPr>
        <w:t xml:space="preserve">How was consumer input sought in development of </w:t>
      </w:r>
      <w:r w:rsidR="003C3A70" w:rsidRPr="009C00D1">
        <w:rPr>
          <w:b/>
          <w:sz w:val="22"/>
          <w:szCs w:val="22"/>
        </w:rPr>
        <w:t xml:space="preserve">the </w:t>
      </w:r>
      <w:r w:rsidRPr="009C00D1">
        <w:rPr>
          <w:b/>
          <w:sz w:val="22"/>
          <w:szCs w:val="22"/>
        </w:rPr>
        <w:t xml:space="preserve">program </w:t>
      </w:r>
      <w:r w:rsidR="000043F4" w:rsidRPr="009C00D1">
        <w:rPr>
          <w:b/>
          <w:sz w:val="22"/>
          <w:szCs w:val="22"/>
        </w:rPr>
        <w:t>and selection of the services offered</w:t>
      </w:r>
      <w:r w:rsidRPr="009C00D1">
        <w:rPr>
          <w:b/>
          <w:sz w:val="22"/>
          <w:szCs w:val="22"/>
        </w:rPr>
        <w:t xml:space="preserve">? </w:t>
      </w:r>
      <w:r w:rsidR="000043F4" w:rsidRPr="009C00D1">
        <w:rPr>
          <w:sz w:val="22"/>
          <w:szCs w:val="22"/>
        </w:rPr>
        <w:t>Describe</w:t>
      </w:r>
      <w:r w:rsidRPr="009C00D1">
        <w:rPr>
          <w:sz w:val="22"/>
          <w:szCs w:val="22"/>
        </w:rPr>
        <w:t xml:space="preserve"> all </w:t>
      </w:r>
      <w:r w:rsidR="00D014BF" w:rsidRPr="009C00D1">
        <w:rPr>
          <w:sz w:val="22"/>
          <w:szCs w:val="22"/>
        </w:rPr>
        <w:t xml:space="preserve">general outreach </w:t>
      </w:r>
      <w:r w:rsidRPr="009C00D1">
        <w:rPr>
          <w:sz w:val="22"/>
          <w:szCs w:val="22"/>
        </w:rPr>
        <w:t>activities undertaken in connection with this plan, including consumer or public meetings; meetings with other agencies; presentations to boards, commissions, or committees</w:t>
      </w:r>
      <w:r w:rsidR="000043F4" w:rsidRPr="009C00D1">
        <w:rPr>
          <w:sz w:val="22"/>
          <w:szCs w:val="22"/>
        </w:rPr>
        <w:t xml:space="preserve">. If </w:t>
      </w:r>
      <w:r w:rsidR="00207194" w:rsidRPr="009C00D1">
        <w:rPr>
          <w:sz w:val="22"/>
          <w:szCs w:val="22"/>
        </w:rPr>
        <w:t>possible,</w:t>
      </w:r>
      <w:r w:rsidRPr="009C00D1">
        <w:rPr>
          <w:sz w:val="22"/>
          <w:szCs w:val="22"/>
        </w:rPr>
        <w:t xml:space="preserve"> provide dates for these activities.</w:t>
      </w:r>
      <w:r w:rsidR="00D014BF" w:rsidRPr="009C00D1">
        <w:rPr>
          <w:sz w:val="22"/>
          <w:szCs w:val="22"/>
        </w:rPr>
        <w:t xml:space="preserve"> </w:t>
      </w:r>
      <w:r w:rsidR="00F37233" w:rsidRPr="009C00D1">
        <w:rPr>
          <w:sz w:val="22"/>
          <w:szCs w:val="22"/>
        </w:rPr>
        <w:t>N</w:t>
      </w:r>
      <w:r w:rsidR="00D014BF" w:rsidRPr="009C00D1">
        <w:rPr>
          <w:sz w:val="22"/>
          <w:szCs w:val="22"/>
        </w:rPr>
        <w:t xml:space="preserve">ote </w:t>
      </w:r>
      <w:r w:rsidR="002014DF" w:rsidRPr="009C00D1">
        <w:rPr>
          <w:sz w:val="22"/>
          <w:szCs w:val="22"/>
        </w:rPr>
        <w:t xml:space="preserve">below </w:t>
      </w:r>
      <w:r w:rsidR="00D014BF" w:rsidRPr="009C00D1">
        <w:rPr>
          <w:sz w:val="22"/>
          <w:szCs w:val="22"/>
        </w:rPr>
        <w:t xml:space="preserve">if this plan was reviewed by a local advisory committee, </w:t>
      </w:r>
      <w:r w:rsidR="00322056" w:rsidRPr="009C00D1">
        <w:rPr>
          <w:sz w:val="22"/>
          <w:szCs w:val="22"/>
        </w:rPr>
        <w:t xml:space="preserve">including </w:t>
      </w:r>
      <w:r w:rsidR="00D014BF" w:rsidRPr="009C00D1">
        <w:rPr>
          <w:sz w:val="22"/>
          <w:szCs w:val="22"/>
        </w:rPr>
        <w:t>the name of the committee, and the date of the meeting.</w:t>
      </w:r>
      <w:r w:rsidRPr="009C00D1">
        <w:rPr>
          <w:i/>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460D6920"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34FC170F" w14:textId="77777777" w:rsidR="005F6096" w:rsidRPr="005F6096" w:rsidRDefault="005F6096" w:rsidP="0053402A">
            <w:pPr>
              <w:pStyle w:val="Default"/>
              <w:tabs>
                <w:tab w:val="left" w:pos="9360"/>
              </w:tabs>
              <w:rPr>
                <w:bCs/>
                <w:sz w:val="22"/>
                <w:szCs w:val="22"/>
              </w:rPr>
            </w:pPr>
          </w:p>
        </w:tc>
      </w:tr>
    </w:tbl>
    <w:p w14:paraId="087802D3" w14:textId="77777777" w:rsidR="00BE4B41" w:rsidRPr="009C00D1" w:rsidRDefault="00BE4B41" w:rsidP="00BE4B41">
      <w:pPr>
        <w:pStyle w:val="Default"/>
        <w:tabs>
          <w:tab w:val="left" w:pos="9360"/>
        </w:tabs>
        <w:ind w:left="360"/>
        <w:rPr>
          <w:bCs/>
          <w:sz w:val="22"/>
          <w:szCs w:val="22"/>
          <w:u w:val="single"/>
        </w:rPr>
      </w:pPr>
    </w:p>
    <w:p w14:paraId="4AE02D1C" w14:textId="5C2EC59B" w:rsidR="009B70A6" w:rsidRPr="009C00D1" w:rsidRDefault="00D01F7D" w:rsidP="003D602F">
      <w:pPr>
        <w:pStyle w:val="Default"/>
        <w:keepNext/>
        <w:numPr>
          <w:ilvl w:val="0"/>
          <w:numId w:val="42"/>
        </w:numPr>
        <w:rPr>
          <w:sz w:val="22"/>
          <w:szCs w:val="22"/>
        </w:rPr>
      </w:pPr>
      <w:r w:rsidRPr="009C00D1">
        <w:rPr>
          <w:b/>
          <w:sz w:val="22"/>
          <w:szCs w:val="22"/>
        </w:rPr>
        <w:t xml:space="preserve">Describe any </w:t>
      </w:r>
      <w:r w:rsidR="00322056" w:rsidRPr="009C00D1">
        <w:rPr>
          <w:b/>
          <w:sz w:val="22"/>
          <w:szCs w:val="22"/>
        </w:rPr>
        <w:t xml:space="preserve">outreach, </w:t>
      </w:r>
      <w:r w:rsidRPr="009C00D1">
        <w:rPr>
          <w:b/>
          <w:sz w:val="22"/>
          <w:szCs w:val="22"/>
        </w:rPr>
        <w:t xml:space="preserve">surveys </w:t>
      </w:r>
      <w:r w:rsidR="003C3A70" w:rsidRPr="009C00D1">
        <w:rPr>
          <w:b/>
          <w:sz w:val="22"/>
          <w:szCs w:val="22"/>
        </w:rPr>
        <w:t>and/</w:t>
      </w:r>
      <w:r w:rsidRPr="009C00D1">
        <w:rPr>
          <w:b/>
          <w:sz w:val="22"/>
          <w:szCs w:val="22"/>
        </w:rPr>
        <w:t xml:space="preserve">or analysis conducted to develop this plan and </w:t>
      </w:r>
      <w:r w:rsidR="00F37233" w:rsidRPr="009C00D1">
        <w:rPr>
          <w:b/>
          <w:sz w:val="22"/>
          <w:szCs w:val="22"/>
        </w:rPr>
        <w:t xml:space="preserve">to </w:t>
      </w:r>
      <w:r w:rsidR="003C3A70" w:rsidRPr="009C00D1">
        <w:rPr>
          <w:b/>
          <w:sz w:val="22"/>
          <w:szCs w:val="22"/>
        </w:rPr>
        <w:t xml:space="preserve">determine </w:t>
      </w:r>
      <w:r w:rsidRPr="009C00D1">
        <w:rPr>
          <w:b/>
          <w:sz w:val="22"/>
          <w:szCs w:val="22"/>
        </w:rPr>
        <w:t xml:space="preserve">the </w:t>
      </w:r>
      <w:r w:rsidR="003C3A70" w:rsidRPr="009C00D1">
        <w:rPr>
          <w:b/>
          <w:sz w:val="22"/>
          <w:szCs w:val="22"/>
        </w:rPr>
        <w:t xml:space="preserve">types </w:t>
      </w:r>
      <w:r w:rsidRPr="009C00D1">
        <w:rPr>
          <w:b/>
          <w:sz w:val="22"/>
          <w:szCs w:val="22"/>
        </w:rPr>
        <w:t xml:space="preserve">of services </w:t>
      </w:r>
      <w:r w:rsidR="003C3A70" w:rsidRPr="009C00D1">
        <w:rPr>
          <w:b/>
          <w:sz w:val="22"/>
          <w:szCs w:val="22"/>
        </w:rPr>
        <w:t xml:space="preserve">the </w:t>
      </w:r>
      <w:r w:rsidRPr="009C00D1">
        <w:rPr>
          <w:b/>
          <w:sz w:val="22"/>
          <w:szCs w:val="22"/>
        </w:rPr>
        <w:t>program offers</w:t>
      </w:r>
      <w:r w:rsidR="003C3A70" w:rsidRPr="009C00D1">
        <w:rPr>
          <w:b/>
          <w:sz w:val="22"/>
          <w:szCs w:val="22"/>
        </w:rPr>
        <w:t>.</w:t>
      </w:r>
      <w:r w:rsidRPr="009C00D1">
        <w:rPr>
          <w:b/>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48D1122E"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09E59D52" w14:textId="77777777" w:rsidR="005F6096" w:rsidRPr="005F6096" w:rsidRDefault="005F6096" w:rsidP="005F6096">
            <w:pPr>
              <w:pStyle w:val="Default"/>
              <w:jc w:val="both"/>
              <w:rPr>
                <w:bCs/>
                <w:sz w:val="22"/>
                <w:szCs w:val="22"/>
              </w:rPr>
            </w:pPr>
          </w:p>
        </w:tc>
      </w:tr>
    </w:tbl>
    <w:p w14:paraId="1450A625" w14:textId="77777777" w:rsidR="009B70A6" w:rsidRPr="009C00D1" w:rsidRDefault="009B70A6" w:rsidP="009B70A6">
      <w:pPr>
        <w:pStyle w:val="Default"/>
        <w:jc w:val="both"/>
        <w:rPr>
          <w:sz w:val="22"/>
          <w:szCs w:val="22"/>
        </w:rPr>
      </w:pPr>
    </w:p>
    <w:p w14:paraId="6F054861" w14:textId="76862FEF" w:rsidR="002469FD" w:rsidRPr="00156705" w:rsidRDefault="00C82FB0" w:rsidP="0025754B">
      <w:pPr>
        <w:pStyle w:val="Default"/>
        <w:numPr>
          <w:ilvl w:val="0"/>
          <w:numId w:val="49"/>
        </w:numPr>
        <w:spacing w:before="120"/>
        <w:ind w:left="1440"/>
        <w:rPr>
          <w:b/>
          <w:i/>
          <w:color w:val="auto"/>
          <w:sz w:val="22"/>
          <w:szCs w:val="22"/>
        </w:rPr>
      </w:pPr>
      <w:r>
        <w:rPr>
          <w:b/>
          <w:color w:val="auto"/>
          <w:sz w:val="22"/>
          <w:szCs w:val="22"/>
        </w:rPr>
        <w:t xml:space="preserve">Describe how the outreach </w:t>
      </w:r>
      <w:r w:rsidR="0037150A">
        <w:rPr>
          <w:b/>
          <w:color w:val="auto"/>
          <w:sz w:val="22"/>
          <w:szCs w:val="22"/>
        </w:rPr>
        <w:t>addressed equity and inclusion.</w:t>
      </w:r>
      <w:r w:rsidR="002469FD" w:rsidRPr="00156705">
        <w:rPr>
          <w:b/>
          <w:color w:val="auto"/>
          <w:sz w:val="22"/>
          <w:szCs w:val="22"/>
        </w:rPr>
        <w:t xml:space="preserve"> </w:t>
      </w:r>
      <w:r w:rsidR="002469FD" w:rsidRPr="00156705">
        <w:rPr>
          <w:sz w:val="22"/>
          <w:szCs w:val="22"/>
        </w:rPr>
        <w:t>(</w:t>
      </w:r>
      <w:r w:rsidR="001866F4">
        <w:rPr>
          <w:sz w:val="22"/>
          <w:szCs w:val="22"/>
        </w:rPr>
        <w:t xml:space="preserve">e.g. </w:t>
      </w:r>
      <w:r w:rsidR="0037150A">
        <w:rPr>
          <w:sz w:val="22"/>
          <w:szCs w:val="22"/>
        </w:rPr>
        <w:t xml:space="preserve">translations/interpretation, </w:t>
      </w:r>
      <w:r w:rsidR="00AC5939">
        <w:rPr>
          <w:sz w:val="22"/>
          <w:szCs w:val="22"/>
        </w:rPr>
        <w:t xml:space="preserve">culturally significant </w:t>
      </w:r>
      <w:r w:rsidR="001866F4">
        <w:rPr>
          <w:sz w:val="22"/>
          <w:szCs w:val="22"/>
        </w:rPr>
        <w:t>locations</w:t>
      </w:r>
      <w:r w:rsidR="00AC5939">
        <w:rPr>
          <w:sz w:val="22"/>
          <w:szCs w:val="22"/>
        </w:rPr>
        <w:t>, select stakeholders,</w:t>
      </w:r>
      <w:r w:rsidR="001866F4">
        <w:rPr>
          <w:sz w:val="22"/>
          <w:szCs w:val="22"/>
        </w:rPr>
        <w:t xml:space="preserve"> </w:t>
      </w:r>
      <w:r w:rsidR="006932B6">
        <w:rPr>
          <w:sz w:val="22"/>
          <w:szCs w:val="22"/>
        </w:rPr>
        <w:t>etc.</w:t>
      </w:r>
      <w:r w:rsidR="002469FD" w:rsidRPr="00CC68A5">
        <w:rPr>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2469FD" w:rsidRPr="00D4078C" w14:paraId="513E2AC4" w14:textId="77777777" w:rsidTr="00126999">
        <w:trPr>
          <w:trHeight w:val="1385"/>
        </w:trPr>
        <w:tc>
          <w:tcPr>
            <w:tcW w:w="8882" w:type="dxa"/>
            <w:tcBorders>
              <w:top w:val="single" w:sz="4" w:space="0" w:color="000000"/>
              <w:left w:val="single" w:sz="4" w:space="0" w:color="000000"/>
              <w:bottom w:val="single" w:sz="4" w:space="0" w:color="000000"/>
              <w:right w:val="single" w:sz="4" w:space="0" w:color="000000"/>
            </w:tcBorders>
          </w:tcPr>
          <w:p w14:paraId="38B6A0A8" w14:textId="77777777" w:rsidR="002469FD" w:rsidRPr="005F6096" w:rsidRDefault="002469FD" w:rsidP="00126999">
            <w:pPr>
              <w:pStyle w:val="Default"/>
              <w:ind w:right="-86"/>
              <w:rPr>
                <w:bCs/>
                <w:sz w:val="22"/>
                <w:szCs w:val="22"/>
              </w:rPr>
            </w:pPr>
          </w:p>
        </w:tc>
      </w:tr>
    </w:tbl>
    <w:p w14:paraId="3FC29863" w14:textId="77777777" w:rsidR="00FB7733" w:rsidRDefault="00FB7733" w:rsidP="0025754B">
      <w:pPr>
        <w:pStyle w:val="Default"/>
        <w:keepNext/>
        <w:ind w:left="360"/>
        <w:rPr>
          <w:b/>
          <w:sz w:val="22"/>
          <w:szCs w:val="22"/>
        </w:rPr>
      </w:pPr>
    </w:p>
    <w:p w14:paraId="7502A0EC" w14:textId="20DC5556" w:rsidR="009B70A6" w:rsidRDefault="0068429F" w:rsidP="009C00D1">
      <w:pPr>
        <w:pStyle w:val="Default"/>
        <w:keepNext/>
        <w:numPr>
          <w:ilvl w:val="0"/>
          <w:numId w:val="42"/>
        </w:numPr>
        <w:rPr>
          <w:b/>
          <w:sz w:val="22"/>
          <w:szCs w:val="22"/>
        </w:rPr>
      </w:pPr>
      <w:r w:rsidRPr="009C00D1">
        <w:rPr>
          <w:b/>
          <w:sz w:val="22"/>
          <w:szCs w:val="22"/>
        </w:rPr>
        <w:t xml:space="preserve">Describe how </w:t>
      </w:r>
      <w:r w:rsidR="008C3016" w:rsidRPr="009C00D1">
        <w:rPr>
          <w:b/>
          <w:sz w:val="22"/>
          <w:szCs w:val="22"/>
        </w:rPr>
        <w:t>results from the community outreach</w:t>
      </w:r>
      <w:r w:rsidR="00322056" w:rsidRPr="009C00D1">
        <w:rPr>
          <w:b/>
          <w:sz w:val="22"/>
          <w:szCs w:val="22"/>
        </w:rPr>
        <w:t xml:space="preserve">, </w:t>
      </w:r>
      <w:r w:rsidR="008C3016" w:rsidRPr="009C00D1">
        <w:rPr>
          <w:b/>
          <w:sz w:val="22"/>
          <w:szCs w:val="22"/>
        </w:rPr>
        <w:t xml:space="preserve">surveys </w:t>
      </w:r>
      <w:r w:rsidR="00322056" w:rsidRPr="009C00D1">
        <w:rPr>
          <w:b/>
          <w:sz w:val="22"/>
          <w:szCs w:val="22"/>
        </w:rPr>
        <w:t>and/</w:t>
      </w:r>
      <w:r w:rsidR="008C3016" w:rsidRPr="009C00D1">
        <w:rPr>
          <w:b/>
          <w:sz w:val="22"/>
          <w:szCs w:val="22"/>
        </w:rPr>
        <w:t xml:space="preserve">or analysis described in Questions </w:t>
      </w:r>
      <w:r w:rsidR="005B12AA">
        <w:rPr>
          <w:b/>
          <w:sz w:val="22"/>
          <w:szCs w:val="22"/>
        </w:rPr>
        <w:t>6</w:t>
      </w:r>
      <w:r w:rsidR="008F0A31" w:rsidRPr="009C00D1">
        <w:rPr>
          <w:b/>
          <w:sz w:val="22"/>
          <w:szCs w:val="22"/>
        </w:rPr>
        <w:t xml:space="preserve"> </w:t>
      </w:r>
      <w:r w:rsidR="008C3016" w:rsidRPr="009C00D1">
        <w:rPr>
          <w:b/>
          <w:sz w:val="22"/>
          <w:szCs w:val="22"/>
        </w:rPr>
        <w:t xml:space="preserve">and </w:t>
      </w:r>
      <w:r w:rsidR="005B12AA">
        <w:rPr>
          <w:b/>
          <w:sz w:val="22"/>
          <w:szCs w:val="22"/>
        </w:rPr>
        <w:t>7</w:t>
      </w:r>
      <w:r w:rsidR="008F0A31" w:rsidRPr="009C00D1">
        <w:rPr>
          <w:b/>
          <w:sz w:val="22"/>
          <w:szCs w:val="22"/>
        </w:rPr>
        <w:t xml:space="preserve"> </w:t>
      </w:r>
      <w:r w:rsidR="008C3016" w:rsidRPr="009C00D1">
        <w:rPr>
          <w:b/>
          <w:sz w:val="22"/>
          <w:szCs w:val="22"/>
        </w:rPr>
        <w:t>were used to guide the development of the program plan.</w:t>
      </w:r>
      <w:r w:rsidRPr="009C00D1">
        <w:rPr>
          <w:b/>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3F4C7CD1" w14:textId="77777777" w:rsidTr="009C00D1">
        <w:trPr>
          <w:trHeight w:val="2330"/>
        </w:trPr>
        <w:tc>
          <w:tcPr>
            <w:tcW w:w="8882" w:type="dxa"/>
          </w:tcPr>
          <w:p w14:paraId="4EDAE9E9" w14:textId="77777777" w:rsidR="005F6096" w:rsidRPr="001106FB" w:rsidRDefault="005F6096" w:rsidP="0053402A">
            <w:pPr>
              <w:pStyle w:val="Default"/>
              <w:tabs>
                <w:tab w:val="left" w:pos="9360"/>
              </w:tabs>
              <w:rPr>
                <w:rFonts w:ascii="Calibri" w:hAnsi="Calibri"/>
                <w:bCs/>
                <w:sz w:val="22"/>
                <w:szCs w:val="12"/>
              </w:rPr>
            </w:pPr>
          </w:p>
        </w:tc>
      </w:tr>
    </w:tbl>
    <w:p w14:paraId="3342EF56" w14:textId="77777777" w:rsidR="0040689C" w:rsidRDefault="0040689C" w:rsidP="009B70A6">
      <w:pPr>
        <w:pStyle w:val="Default"/>
        <w:keepNext/>
        <w:ind w:left="360" w:hanging="360"/>
        <w:rPr>
          <w:sz w:val="22"/>
          <w:szCs w:val="22"/>
        </w:rPr>
      </w:pPr>
    </w:p>
    <w:p w14:paraId="63CD8BF0" w14:textId="4BA6BC03" w:rsidR="0040689C" w:rsidRPr="009C00D1" w:rsidRDefault="0040689C" w:rsidP="009C00D1">
      <w:pPr>
        <w:pStyle w:val="Default"/>
        <w:keepNext/>
        <w:numPr>
          <w:ilvl w:val="0"/>
          <w:numId w:val="42"/>
        </w:numPr>
        <w:rPr>
          <w:b/>
          <w:sz w:val="22"/>
          <w:szCs w:val="22"/>
        </w:rPr>
      </w:pPr>
      <w:r w:rsidRPr="009C00D1">
        <w:rPr>
          <w:b/>
          <w:sz w:val="22"/>
          <w:szCs w:val="22"/>
        </w:rPr>
        <w:t>Describe any innovative, emerging technology or non-traditional elements integrated into the program plan.</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47C33E01"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5930FF69" w14:textId="77777777" w:rsidR="005F6096" w:rsidRPr="005F6096" w:rsidRDefault="005F6096" w:rsidP="005F6096">
            <w:pPr>
              <w:pStyle w:val="Default"/>
              <w:jc w:val="both"/>
              <w:rPr>
                <w:bCs/>
                <w:sz w:val="22"/>
                <w:szCs w:val="22"/>
              </w:rPr>
            </w:pPr>
          </w:p>
        </w:tc>
      </w:tr>
    </w:tbl>
    <w:p w14:paraId="0A9AE301" w14:textId="77777777" w:rsidR="009B70A6" w:rsidRPr="009C00D1" w:rsidRDefault="009B70A6" w:rsidP="009B70A6">
      <w:pPr>
        <w:pStyle w:val="Default"/>
        <w:jc w:val="both"/>
        <w:rPr>
          <w:sz w:val="22"/>
          <w:szCs w:val="22"/>
        </w:rPr>
      </w:pPr>
    </w:p>
    <w:p w14:paraId="73034513" w14:textId="608661E2" w:rsidR="00CF108E" w:rsidRPr="009C00D1" w:rsidRDefault="007F5894" w:rsidP="009C00D1">
      <w:pPr>
        <w:pStyle w:val="Default"/>
        <w:numPr>
          <w:ilvl w:val="0"/>
          <w:numId w:val="42"/>
        </w:numPr>
        <w:rPr>
          <w:b/>
          <w:sz w:val="22"/>
          <w:szCs w:val="22"/>
        </w:rPr>
      </w:pPr>
      <w:r w:rsidRPr="009C00D1">
        <w:rPr>
          <w:b/>
          <w:sz w:val="22"/>
          <w:szCs w:val="22"/>
        </w:rPr>
        <w:t>Was</w:t>
      </w:r>
      <w:r w:rsidR="00D20CAD" w:rsidRPr="009C00D1">
        <w:rPr>
          <w:b/>
          <w:sz w:val="22"/>
          <w:szCs w:val="22"/>
        </w:rPr>
        <w:t xml:space="preserve"> </w:t>
      </w:r>
      <w:r w:rsidRPr="009C00D1">
        <w:rPr>
          <w:b/>
          <w:sz w:val="22"/>
          <w:szCs w:val="22"/>
        </w:rPr>
        <w:t>this program plan approved by a g</w:t>
      </w:r>
      <w:r w:rsidR="00CF108E" w:rsidRPr="009C00D1">
        <w:rPr>
          <w:b/>
          <w:sz w:val="22"/>
          <w:szCs w:val="22"/>
        </w:rPr>
        <w:t>overning</w:t>
      </w:r>
      <w:r w:rsidRPr="009C00D1">
        <w:rPr>
          <w:b/>
          <w:sz w:val="22"/>
          <w:szCs w:val="22"/>
        </w:rPr>
        <w:t xml:space="preserve"> b</w:t>
      </w:r>
      <w:r w:rsidR="00CF108E" w:rsidRPr="009C00D1">
        <w:rPr>
          <w:b/>
          <w:sz w:val="22"/>
          <w:szCs w:val="22"/>
        </w:rPr>
        <w:t>ody</w:t>
      </w:r>
      <w:r w:rsidRPr="009C00D1">
        <w:rPr>
          <w:b/>
          <w:sz w:val="22"/>
          <w:szCs w:val="22"/>
        </w:rPr>
        <w:t xml:space="preserve"> (or is it scheduled for action)?  </w:t>
      </w:r>
      <w:r w:rsidR="00675297" w:rsidRPr="009C00D1">
        <w:rPr>
          <w:i/>
          <w:sz w:val="22"/>
          <w:szCs w:val="22"/>
        </w:rPr>
        <w:t xml:space="preserve">This is not required by </w:t>
      </w:r>
      <w:r w:rsidR="00843C67" w:rsidRPr="009C00D1">
        <w:rPr>
          <w:i/>
          <w:sz w:val="22"/>
          <w:szCs w:val="22"/>
        </w:rPr>
        <w:t xml:space="preserve">the </w:t>
      </w:r>
      <w:r w:rsidR="00675297" w:rsidRPr="009C00D1">
        <w:rPr>
          <w:i/>
          <w:sz w:val="22"/>
          <w:szCs w:val="22"/>
        </w:rPr>
        <w:t>Alameda CTC. Jurisdictions should follow their established internal process.</w:t>
      </w:r>
    </w:p>
    <w:p w14:paraId="5F7DCE14" w14:textId="2D4FC265" w:rsidR="009B70A6" w:rsidRPr="009C00D1" w:rsidRDefault="009B70A6" w:rsidP="009C00D1">
      <w:pPr>
        <w:pStyle w:val="Default"/>
        <w:tabs>
          <w:tab w:val="left" w:pos="720"/>
          <w:tab w:val="left" w:pos="2160"/>
          <w:tab w:val="left" w:pos="2520"/>
        </w:tabs>
        <w:ind w:left="720"/>
        <w:rPr>
          <w:sz w:val="22"/>
          <w:szCs w:val="22"/>
        </w:rPr>
      </w:pPr>
      <w:r w:rsidRPr="009C00D1">
        <w:rPr>
          <w:sz w:val="22"/>
          <w:szCs w:val="22"/>
        </w:rPr>
        <w:t>[  ]</w:t>
      </w:r>
      <w:r w:rsidR="003B31C6">
        <w:rPr>
          <w:sz w:val="22"/>
          <w:szCs w:val="22"/>
        </w:rPr>
        <w:t xml:space="preserve"> </w:t>
      </w:r>
      <w:r w:rsidRPr="009C00D1">
        <w:rPr>
          <w:sz w:val="22"/>
          <w:szCs w:val="22"/>
        </w:rPr>
        <w:t>Yes</w:t>
      </w:r>
    </w:p>
    <w:p w14:paraId="7857CFEC" w14:textId="2F9CFA0F" w:rsidR="009B70A6" w:rsidRDefault="009B70A6" w:rsidP="009C00D1">
      <w:pPr>
        <w:pStyle w:val="Default"/>
        <w:tabs>
          <w:tab w:val="left" w:pos="720"/>
          <w:tab w:val="left" w:pos="2160"/>
          <w:tab w:val="left" w:pos="2520"/>
        </w:tabs>
        <w:ind w:left="720"/>
        <w:rPr>
          <w:sz w:val="22"/>
          <w:szCs w:val="22"/>
        </w:rPr>
      </w:pPr>
      <w:r w:rsidRPr="009C00D1">
        <w:rPr>
          <w:sz w:val="22"/>
          <w:szCs w:val="22"/>
        </w:rPr>
        <w:t>[  ]</w:t>
      </w:r>
      <w:r w:rsidR="003B31C6">
        <w:rPr>
          <w:sz w:val="22"/>
          <w:szCs w:val="22"/>
        </w:rPr>
        <w:t xml:space="preserve"> </w:t>
      </w:r>
      <w:r w:rsidRPr="009C00D1">
        <w:rPr>
          <w:sz w:val="22"/>
          <w:szCs w:val="22"/>
        </w:rPr>
        <w:t>No</w:t>
      </w:r>
    </w:p>
    <w:p w14:paraId="5BD077D6" w14:textId="1B57BD4C" w:rsidR="009B70A6" w:rsidRPr="009C00D1" w:rsidRDefault="00D20CAD" w:rsidP="009C00D1">
      <w:pPr>
        <w:pStyle w:val="Default"/>
        <w:numPr>
          <w:ilvl w:val="0"/>
          <w:numId w:val="31"/>
        </w:numPr>
        <w:spacing w:before="120"/>
        <w:ind w:left="1440"/>
        <w:rPr>
          <w:sz w:val="22"/>
          <w:szCs w:val="22"/>
        </w:rPr>
      </w:pPr>
      <w:r w:rsidRPr="009C00D1">
        <w:rPr>
          <w:sz w:val="22"/>
          <w:szCs w:val="22"/>
        </w:rPr>
        <w:t>If</w:t>
      </w:r>
      <w:r w:rsidR="009C00D1">
        <w:rPr>
          <w:sz w:val="22"/>
          <w:szCs w:val="22"/>
        </w:rPr>
        <w:t xml:space="preserve"> “</w:t>
      </w:r>
      <w:r w:rsidR="00B7079D">
        <w:rPr>
          <w:sz w:val="22"/>
          <w:szCs w:val="22"/>
        </w:rPr>
        <w:t>Yes”</w:t>
      </w:r>
      <w:r w:rsidRPr="009C00D1">
        <w:rPr>
          <w:sz w:val="22"/>
          <w:szCs w:val="22"/>
        </w:rPr>
        <w:t xml:space="preserve">, </w:t>
      </w:r>
      <w:r w:rsidR="003C3A70" w:rsidRPr="009C00D1">
        <w:rPr>
          <w:bCs/>
          <w:sz w:val="22"/>
          <w:szCs w:val="22"/>
        </w:rPr>
        <w:t xml:space="preserve">provide </w:t>
      </w:r>
      <w:r w:rsidR="0060044C" w:rsidRPr="009C00D1">
        <w:rPr>
          <w:bCs/>
          <w:sz w:val="22"/>
          <w:szCs w:val="22"/>
        </w:rPr>
        <w:t xml:space="preserve">the </w:t>
      </w:r>
      <w:r w:rsidR="00675297" w:rsidRPr="009C00D1">
        <w:rPr>
          <w:bCs/>
          <w:sz w:val="22"/>
          <w:szCs w:val="22"/>
        </w:rPr>
        <w:t xml:space="preserve">name of the governing body and </w:t>
      </w:r>
      <w:r w:rsidR="003C3A70" w:rsidRPr="009C00D1">
        <w:rPr>
          <w:bCs/>
          <w:sz w:val="22"/>
          <w:szCs w:val="22"/>
        </w:rPr>
        <w:t xml:space="preserve">planned or actual approval </w:t>
      </w:r>
      <w:r w:rsidR="0060044C" w:rsidRPr="009C00D1">
        <w:rPr>
          <w:bCs/>
          <w:sz w:val="22"/>
          <w:szCs w:val="22"/>
        </w:rPr>
        <w:t>date</w:t>
      </w:r>
      <w:r w:rsidR="007F5894" w:rsidRPr="009C00D1">
        <w:rPr>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6D8AA333" w14:textId="77777777" w:rsidTr="009C00D1">
        <w:trPr>
          <w:trHeight w:val="332"/>
        </w:trPr>
        <w:tc>
          <w:tcPr>
            <w:tcW w:w="8882" w:type="dxa"/>
            <w:tcBorders>
              <w:top w:val="single" w:sz="4" w:space="0" w:color="000000"/>
              <w:left w:val="single" w:sz="4" w:space="0" w:color="000000"/>
              <w:bottom w:val="single" w:sz="4" w:space="0" w:color="000000"/>
              <w:right w:val="single" w:sz="4" w:space="0" w:color="000000"/>
            </w:tcBorders>
          </w:tcPr>
          <w:p w14:paraId="54FC4908" w14:textId="77777777" w:rsidR="005F6096" w:rsidRPr="005F6096" w:rsidRDefault="005F6096" w:rsidP="005F6096">
            <w:pPr>
              <w:pStyle w:val="Default"/>
              <w:ind w:left="360" w:hanging="360"/>
              <w:rPr>
                <w:bCs/>
                <w:sz w:val="22"/>
                <w:szCs w:val="22"/>
              </w:rPr>
            </w:pPr>
          </w:p>
        </w:tc>
      </w:tr>
    </w:tbl>
    <w:p w14:paraId="69715E18" w14:textId="77777777" w:rsidR="009B70A6" w:rsidRPr="009C00D1" w:rsidRDefault="009B70A6" w:rsidP="009B70A6">
      <w:pPr>
        <w:pStyle w:val="Default"/>
        <w:ind w:left="360" w:hanging="360"/>
        <w:rPr>
          <w:sz w:val="22"/>
          <w:szCs w:val="22"/>
        </w:rPr>
      </w:pPr>
    </w:p>
    <w:p w14:paraId="4DBFB185" w14:textId="77777777" w:rsidR="000638DE" w:rsidRDefault="000638DE" w:rsidP="009B70A6">
      <w:pPr>
        <w:pStyle w:val="Default"/>
        <w:spacing w:after="120"/>
        <w:rPr>
          <w:b/>
          <w:sz w:val="22"/>
          <w:szCs w:val="22"/>
        </w:rPr>
      </w:pPr>
    </w:p>
    <w:p w14:paraId="3D33B57B" w14:textId="07A2CDCB" w:rsidR="0009538A" w:rsidRPr="009C00D1" w:rsidRDefault="006B2570" w:rsidP="003D602F">
      <w:pPr>
        <w:pStyle w:val="Default"/>
        <w:keepNext/>
        <w:spacing w:after="120"/>
        <w:rPr>
          <w:b/>
          <w:sz w:val="22"/>
          <w:szCs w:val="22"/>
        </w:rPr>
      </w:pPr>
      <w:r>
        <w:rPr>
          <w:b/>
          <w:sz w:val="22"/>
          <w:szCs w:val="22"/>
        </w:rPr>
        <w:t>INFORMATION</w:t>
      </w:r>
    </w:p>
    <w:p w14:paraId="03C605B5" w14:textId="74FBF288" w:rsidR="009B70A6" w:rsidRPr="001A0321" w:rsidRDefault="0009538A" w:rsidP="009C00D1">
      <w:pPr>
        <w:pStyle w:val="Default"/>
        <w:numPr>
          <w:ilvl w:val="0"/>
          <w:numId w:val="42"/>
        </w:numPr>
        <w:rPr>
          <w:sz w:val="22"/>
          <w:szCs w:val="22"/>
        </w:rPr>
      </w:pPr>
      <w:r w:rsidRPr="009C00D1">
        <w:rPr>
          <w:b/>
          <w:sz w:val="22"/>
          <w:szCs w:val="22"/>
        </w:rPr>
        <w:t xml:space="preserve">How do </w:t>
      </w:r>
      <w:r w:rsidR="00FA0894" w:rsidRPr="009C00D1">
        <w:rPr>
          <w:b/>
          <w:sz w:val="22"/>
          <w:szCs w:val="22"/>
        </w:rPr>
        <w:t>community members and potential users</w:t>
      </w:r>
      <w:r w:rsidRPr="009C00D1">
        <w:rPr>
          <w:b/>
          <w:sz w:val="22"/>
          <w:szCs w:val="22"/>
        </w:rPr>
        <w:t xml:space="preserve"> learn about </w:t>
      </w:r>
      <w:r w:rsidR="00FA0894" w:rsidRPr="009C00D1">
        <w:rPr>
          <w:b/>
          <w:sz w:val="22"/>
          <w:szCs w:val="22"/>
        </w:rPr>
        <w:t xml:space="preserve">the </w:t>
      </w:r>
      <w:r w:rsidR="00D014BF" w:rsidRPr="009C00D1">
        <w:rPr>
          <w:b/>
          <w:sz w:val="22"/>
          <w:szCs w:val="22"/>
        </w:rPr>
        <w:t>Alameda CTC</w:t>
      </w:r>
      <w:r w:rsidR="008C3016" w:rsidRPr="009C00D1">
        <w:rPr>
          <w:b/>
          <w:sz w:val="22"/>
          <w:szCs w:val="22"/>
        </w:rPr>
        <w:t xml:space="preserve">-funded </w:t>
      </w:r>
      <w:r w:rsidRPr="009C00D1">
        <w:rPr>
          <w:b/>
          <w:sz w:val="22"/>
          <w:szCs w:val="22"/>
        </w:rPr>
        <w:t xml:space="preserve">services </w:t>
      </w:r>
      <w:r w:rsidR="00FA0894" w:rsidRPr="009C00D1">
        <w:rPr>
          <w:b/>
          <w:sz w:val="22"/>
          <w:szCs w:val="22"/>
        </w:rPr>
        <w:t xml:space="preserve">provided </w:t>
      </w:r>
      <w:r w:rsidRPr="009C00D1">
        <w:rPr>
          <w:b/>
          <w:sz w:val="22"/>
          <w:szCs w:val="22"/>
        </w:rPr>
        <w:t xml:space="preserve">in your community? </w:t>
      </w:r>
      <w:r w:rsidR="00131AE8" w:rsidRPr="009C00D1">
        <w:rPr>
          <w:sz w:val="22"/>
          <w:szCs w:val="22"/>
        </w:rPr>
        <w:t xml:space="preserve">Specify </w:t>
      </w:r>
      <w:r w:rsidR="00B921CC" w:rsidRPr="009C00D1">
        <w:rPr>
          <w:sz w:val="22"/>
          <w:szCs w:val="22"/>
        </w:rPr>
        <w:t>for each of the</w:t>
      </w:r>
      <w:r w:rsidR="00131AE8" w:rsidRPr="009C00D1">
        <w:rPr>
          <w:sz w:val="22"/>
          <w:szCs w:val="22"/>
        </w:rPr>
        <w:t xml:space="preserve"> paratransit projects and program</w:t>
      </w:r>
      <w:r w:rsidR="007E52BD" w:rsidRPr="009C00D1">
        <w:rPr>
          <w:sz w:val="22"/>
          <w:szCs w:val="22"/>
        </w:rPr>
        <w:t xml:space="preserve">s listed in </w:t>
      </w:r>
      <w:r w:rsidR="008F0A31" w:rsidRPr="009C00D1">
        <w:rPr>
          <w:sz w:val="22"/>
          <w:szCs w:val="22"/>
        </w:rPr>
        <w:t xml:space="preserve">Attachment </w:t>
      </w:r>
      <w:r w:rsidR="00BE1967">
        <w:rPr>
          <w:sz w:val="22"/>
          <w:szCs w:val="22"/>
        </w:rPr>
        <w:t xml:space="preserve">Table </w:t>
      </w:r>
      <w:r w:rsidR="008F0A31" w:rsidRPr="009C00D1">
        <w:rPr>
          <w:sz w:val="22"/>
          <w:szCs w:val="22"/>
        </w:rPr>
        <w:t>B</w:t>
      </w:r>
      <w:r w:rsidR="00131AE8" w:rsidRPr="009C00D1">
        <w:rPr>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799A928D" w14:textId="77777777" w:rsidTr="00CC68A5">
        <w:trPr>
          <w:trHeight w:val="2168"/>
        </w:trPr>
        <w:tc>
          <w:tcPr>
            <w:tcW w:w="8882" w:type="dxa"/>
          </w:tcPr>
          <w:p w14:paraId="0293C288" w14:textId="77777777" w:rsidR="005F6096" w:rsidRPr="001106FB" w:rsidRDefault="005F6096" w:rsidP="0053402A">
            <w:pPr>
              <w:pStyle w:val="Default"/>
              <w:tabs>
                <w:tab w:val="left" w:pos="9360"/>
              </w:tabs>
              <w:rPr>
                <w:rFonts w:ascii="Calibri" w:hAnsi="Calibri"/>
                <w:bCs/>
                <w:sz w:val="22"/>
                <w:szCs w:val="12"/>
              </w:rPr>
            </w:pPr>
          </w:p>
        </w:tc>
      </w:tr>
    </w:tbl>
    <w:p w14:paraId="148C1748" w14:textId="77777777" w:rsidR="00CF108E" w:rsidRPr="009C00D1" w:rsidRDefault="00CF108E" w:rsidP="00853596">
      <w:pPr>
        <w:pStyle w:val="Default"/>
        <w:ind w:left="360" w:hanging="360"/>
        <w:rPr>
          <w:b/>
          <w:sz w:val="22"/>
          <w:szCs w:val="22"/>
        </w:rPr>
      </w:pPr>
    </w:p>
    <w:p w14:paraId="5955DB02" w14:textId="77777777" w:rsidR="000638DE" w:rsidRDefault="000638DE" w:rsidP="009B70A6">
      <w:pPr>
        <w:pStyle w:val="Default"/>
        <w:keepNext/>
        <w:spacing w:after="120"/>
        <w:rPr>
          <w:b/>
          <w:sz w:val="22"/>
          <w:szCs w:val="22"/>
        </w:rPr>
      </w:pPr>
    </w:p>
    <w:p w14:paraId="5D65D9D4" w14:textId="77777777" w:rsidR="00CF108E" w:rsidRPr="009C00D1" w:rsidRDefault="00CF108E" w:rsidP="009B70A6">
      <w:pPr>
        <w:pStyle w:val="Default"/>
        <w:keepNext/>
        <w:spacing w:after="120"/>
        <w:rPr>
          <w:b/>
          <w:sz w:val="22"/>
          <w:szCs w:val="22"/>
        </w:rPr>
      </w:pPr>
      <w:r w:rsidRPr="009C00D1">
        <w:rPr>
          <w:b/>
          <w:sz w:val="22"/>
          <w:szCs w:val="22"/>
        </w:rPr>
        <w:t>ELIGIBILITY AND ENROLLMENT</w:t>
      </w:r>
    </w:p>
    <w:p w14:paraId="27628E75" w14:textId="00F7095B" w:rsidR="009B70A6" w:rsidRPr="009C00D1" w:rsidRDefault="00CF108E" w:rsidP="009C00D1">
      <w:pPr>
        <w:pStyle w:val="Default"/>
        <w:keepNext/>
        <w:numPr>
          <w:ilvl w:val="0"/>
          <w:numId w:val="42"/>
        </w:numPr>
        <w:rPr>
          <w:sz w:val="22"/>
          <w:szCs w:val="22"/>
        </w:rPr>
      </w:pPr>
      <w:r w:rsidRPr="009C00D1">
        <w:rPr>
          <w:b/>
          <w:sz w:val="22"/>
          <w:szCs w:val="22"/>
        </w:rPr>
        <w:t xml:space="preserve">What </w:t>
      </w:r>
      <w:r w:rsidR="00D014BF" w:rsidRPr="009C00D1">
        <w:rPr>
          <w:b/>
          <w:sz w:val="22"/>
          <w:szCs w:val="22"/>
        </w:rPr>
        <w:t xml:space="preserve">are </w:t>
      </w:r>
      <w:r w:rsidRPr="009C00D1">
        <w:rPr>
          <w:b/>
          <w:sz w:val="22"/>
          <w:szCs w:val="22"/>
        </w:rPr>
        <w:t xml:space="preserve">your </w:t>
      </w:r>
      <w:r w:rsidR="00D014BF" w:rsidRPr="009C00D1">
        <w:rPr>
          <w:b/>
          <w:sz w:val="22"/>
          <w:szCs w:val="22"/>
        </w:rPr>
        <w:t xml:space="preserve">requirements for </w:t>
      </w:r>
      <w:r w:rsidRPr="009C00D1">
        <w:rPr>
          <w:b/>
          <w:sz w:val="22"/>
          <w:szCs w:val="22"/>
        </w:rPr>
        <w:t>eligibility</w:t>
      </w:r>
      <w:r w:rsidR="003B5CC3" w:rsidRPr="009C00D1">
        <w:rPr>
          <w:b/>
          <w:sz w:val="22"/>
          <w:szCs w:val="22"/>
        </w:rPr>
        <w:t>?</w:t>
      </w:r>
      <w:r w:rsidR="0009174F" w:rsidRPr="009C00D1">
        <w:rPr>
          <w:b/>
          <w:sz w:val="22"/>
          <w:szCs w:val="22"/>
        </w:rPr>
        <w:t xml:space="preserve"> (</w:t>
      </w:r>
      <w:r w:rsidR="00B7079D">
        <w:rPr>
          <w:b/>
          <w:sz w:val="22"/>
          <w:szCs w:val="22"/>
        </w:rPr>
        <w:t>e</w:t>
      </w:r>
      <w:r w:rsidR="0009174F" w:rsidRPr="009C00D1">
        <w:rPr>
          <w:b/>
          <w:sz w:val="22"/>
          <w:szCs w:val="22"/>
        </w:rPr>
        <w:t xml:space="preserve">.g., age, residency, </w:t>
      </w:r>
      <w:r w:rsidR="00523FB8" w:rsidRPr="009C00D1">
        <w:rPr>
          <w:b/>
          <w:sz w:val="22"/>
          <w:szCs w:val="22"/>
        </w:rPr>
        <w:t xml:space="preserve">income, ADA-certification status, or other verification of disability).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28FFCF85"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0D0236DF" w14:textId="77777777" w:rsidR="005F6096" w:rsidRPr="005F6096" w:rsidRDefault="005F6096" w:rsidP="005F6096">
            <w:pPr>
              <w:pStyle w:val="Default"/>
              <w:jc w:val="both"/>
              <w:rPr>
                <w:bCs/>
                <w:sz w:val="22"/>
                <w:szCs w:val="22"/>
              </w:rPr>
            </w:pPr>
          </w:p>
        </w:tc>
      </w:tr>
    </w:tbl>
    <w:p w14:paraId="603ED289" w14:textId="77777777" w:rsidR="009B70A6" w:rsidRPr="009C00D1" w:rsidRDefault="009B70A6" w:rsidP="009B70A6">
      <w:pPr>
        <w:pStyle w:val="Default"/>
        <w:jc w:val="both"/>
        <w:rPr>
          <w:sz w:val="22"/>
          <w:szCs w:val="22"/>
        </w:rPr>
      </w:pPr>
    </w:p>
    <w:p w14:paraId="651FBF76" w14:textId="32BAB2DF" w:rsidR="009B70A6" w:rsidRPr="009C00D1" w:rsidRDefault="003B5CC3" w:rsidP="009C00D1">
      <w:pPr>
        <w:pStyle w:val="Default"/>
        <w:numPr>
          <w:ilvl w:val="0"/>
          <w:numId w:val="42"/>
        </w:numPr>
        <w:rPr>
          <w:sz w:val="22"/>
          <w:szCs w:val="22"/>
        </w:rPr>
      </w:pPr>
      <w:r w:rsidRPr="009C00D1">
        <w:rPr>
          <w:b/>
          <w:sz w:val="22"/>
          <w:szCs w:val="22"/>
        </w:rPr>
        <w:t xml:space="preserve">How do consumers enroll in your program?  Include how </w:t>
      </w:r>
      <w:r w:rsidR="00CF108E" w:rsidRPr="009C00D1">
        <w:rPr>
          <w:b/>
          <w:sz w:val="22"/>
          <w:szCs w:val="22"/>
        </w:rPr>
        <w:t xml:space="preserve">long </w:t>
      </w:r>
      <w:r w:rsidRPr="009C00D1">
        <w:rPr>
          <w:b/>
          <w:sz w:val="22"/>
          <w:szCs w:val="22"/>
        </w:rPr>
        <w:t>the enrollment process takes</w:t>
      </w:r>
      <w:r w:rsidR="00542136" w:rsidRPr="009C00D1">
        <w:rPr>
          <w:b/>
          <w:sz w:val="22"/>
          <w:szCs w:val="22"/>
        </w:rPr>
        <w:t>,</w:t>
      </w:r>
      <w:r w:rsidR="0009174F" w:rsidRPr="009C00D1">
        <w:rPr>
          <w:b/>
          <w:sz w:val="22"/>
          <w:szCs w:val="22"/>
        </w:rPr>
        <w:t xml:space="preserve"> and</w:t>
      </w:r>
      <w:r w:rsidR="00542136" w:rsidRPr="009C00D1">
        <w:rPr>
          <w:b/>
          <w:sz w:val="22"/>
          <w:szCs w:val="22"/>
        </w:rPr>
        <w:t xml:space="preserve"> </w:t>
      </w:r>
      <w:r w:rsidRPr="009C00D1">
        <w:rPr>
          <w:b/>
          <w:sz w:val="22"/>
          <w:szCs w:val="22"/>
        </w:rPr>
        <w:t xml:space="preserve">how soon newly enrolled applicants can </w:t>
      </w:r>
      <w:r w:rsidR="00322056" w:rsidRPr="009C00D1">
        <w:rPr>
          <w:b/>
          <w:sz w:val="22"/>
          <w:szCs w:val="22"/>
        </w:rPr>
        <w:t xml:space="preserve">use </w:t>
      </w:r>
      <w:r w:rsidR="00CF108E" w:rsidRPr="009C00D1">
        <w:rPr>
          <w:b/>
          <w:sz w:val="22"/>
          <w:szCs w:val="22"/>
        </w:rPr>
        <w:t>the services offered</w:t>
      </w:r>
      <w:r w:rsidR="0009174F" w:rsidRPr="009C00D1">
        <w:rPr>
          <w:b/>
          <w:sz w:val="22"/>
          <w:szCs w:val="22"/>
        </w:rPr>
        <w:t>.</w:t>
      </w:r>
      <w:r w:rsidR="00CF108E" w:rsidRPr="009C00D1">
        <w:rPr>
          <w:b/>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16C52E9E"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0B13EF04" w14:textId="77777777" w:rsidR="005F6096" w:rsidRPr="005F6096" w:rsidRDefault="005F6096" w:rsidP="005F6096">
            <w:pPr>
              <w:pStyle w:val="Default"/>
              <w:spacing w:after="120"/>
              <w:rPr>
                <w:bCs/>
                <w:sz w:val="22"/>
                <w:szCs w:val="22"/>
              </w:rPr>
            </w:pPr>
          </w:p>
        </w:tc>
      </w:tr>
    </w:tbl>
    <w:p w14:paraId="1AC031B2" w14:textId="77777777" w:rsidR="00A40091" w:rsidRPr="009C00D1" w:rsidRDefault="00A40091" w:rsidP="009C00D1">
      <w:pPr>
        <w:pStyle w:val="Default"/>
        <w:rPr>
          <w:b/>
          <w:sz w:val="22"/>
          <w:szCs w:val="22"/>
        </w:rPr>
      </w:pPr>
    </w:p>
    <w:p w14:paraId="28FF2CA3" w14:textId="77777777" w:rsidR="000638DE" w:rsidRDefault="000638DE" w:rsidP="009C00D1">
      <w:pPr>
        <w:pStyle w:val="Default"/>
        <w:rPr>
          <w:b/>
          <w:sz w:val="22"/>
          <w:szCs w:val="22"/>
        </w:rPr>
      </w:pPr>
    </w:p>
    <w:p w14:paraId="496F209B" w14:textId="78CAB9FA" w:rsidR="00131AE8" w:rsidRPr="009C00D1" w:rsidRDefault="00131AE8" w:rsidP="003D602F">
      <w:pPr>
        <w:pStyle w:val="Default"/>
        <w:keepNext/>
        <w:spacing w:after="120"/>
        <w:rPr>
          <w:b/>
          <w:sz w:val="22"/>
          <w:szCs w:val="22"/>
        </w:rPr>
      </w:pPr>
      <w:r w:rsidRPr="009C00D1">
        <w:rPr>
          <w:b/>
          <w:sz w:val="22"/>
          <w:szCs w:val="22"/>
        </w:rPr>
        <w:t>CUSTOMER SATISFACTION</w:t>
      </w:r>
    </w:p>
    <w:p w14:paraId="4742B2A6" w14:textId="3EAE2DE0" w:rsidR="00131AE8" w:rsidRPr="009C00D1" w:rsidRDefault="00131AE8" w:rsidP="003D602F">
      <w:pPr>
        <w:pStyle w:val="Default"/>
        <w:keepNext/>
        <w:numPr>
          <w:ilvl w:val="0"/>
          <w:numId w:val="42"/>
        </w:numPr>
        <w:rPr>
          <w:sz w:val="22"/>
          <w:szCs w:val="22"/>
        </w:rPr>
      </w:pPr>
      <w:r w:rsidRPr="009C00D1">
        <w:rPr>
          <w:b/>
          <w:sz w:val="22"/>
          <w:szCs w:val="22"/>
        </w:rPr>
        <w:t xml:space="preserve">Describe your complaint and commendation process. </w:t>
      </w:r>
      <w:r w:rsidRPr="009C00D1">
        <w:rPr>
          <w:sz w:val="22"/>
          <w:szCs w:val="22"/>
        </w:rPr>
        <w:t xml:space="preserve">Describe your process from beginning to end, including instructions you provide to customers for filing program suggestions, complaints or commendations, your documentation </w:t>
      </w:r>
      <w:r w:rsidR="00207194" w:rsidRPr="009C00D1">
        <w:rPr>
          <w:sz w:val="22"/>
          <w:szCs w:val="22"/>
        </w:rPr>
        <w:t>procedures,</w:t>
      </w:r>
      <w:r w:rsidRPr="009C00D1">
        <w:rPr>
          <w:sz w:val="22"/>
          <w:szCs w:val="22"/>
        </w:rPr>
        <w:t xml:space="preserve"> and your follow up.</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098DA4C4" w14:textId="77777777" w:rsidTr="009C00D1">
        <w:trPr>
          <w:trHeight w:val="2330"/>
        </w:trPr>
        <w:tc>
          <w:tcPr>
            <w:tcW w:w="8882" w:type="dxa"/>
            <w:tcBorders>
              <w:top w:val="single" w:sz="4" w:space="0" w:color="000000"/>
              <w:left w:val="single" w:sz="4" w:space="0" w:color="000000"/>
              <w:bottom w:val="single" w:sz="4" w:space="0" w:color="000000"/>
              <w:right w:val="single" w:sz="4" w:space="0" w:color="000000"/>
            </w:tcBorders>
          </w:tcPr>
          <w:p w14:paraId="455C8601" w14:textId="77777777" w:rsidR="005F6096" w:rsidRPr="005F6096" w:rsidRDefault="005F6096" w:rsidP="005F6096">
            <w:pPr>
              <w:pStyle w:val="Default"/>
              <w:tabs>
                <w:tab w:val="left" w:pos="9360"/>
              </w:tabs>
              <w:ind w:left="1440" w:hanging="360"/>
              <w:rPr>
                <w:bCs/>
                <w:sz w:val="22"/>
                <w:szCs w:val="22"/>
              </w:rPr>
            </w:pPr>
          </w:p>
        </w:tc>
      </w:tr>
    </w:tbl>
    <w:p w14:paraId="157724AA" w14:textId="77777777" w:rsidR="005F6096" w:rsidRPr="009C00D1" w:rsidRDefault="005F6096" w:rsidP="009C00D1">
      <w:pPr>
        <w:pStyle w:val="Default"/>
        <w:tabs>
          <w:tab w:val="left" w:pos="9360"/>
        </w:tabs>
        <w:ind w:left="1440"/>
        <w:rPr>
          <w:bCs/>
          <w:sz w:val="22"/>
          <w:szCs w:val="22"/>
          <w:u w:val="single"/>
        </w:rPr>
      </w:pPr>
    </w:p>
    <w:p w14:paraId="4773D857" w14:textId="504EA7F9" w:rsidR="00131AE8" w:rsidRPr="009C00D1" w:rsidRDefault="00B7079D" w:rsidP="009C00D1">
      <w:pPr>
        <w:pStyle w:val="Default"/>
        <w:numPr>
          <w:ilvl w:val="0"/>
          <w:numId w:val="32"/>
        </w:numPr>
        <w:tabs>
          <w:tab w:val="left" w:pos="9360"/>
        </w:tabs>
        <w:ind w:left="1440"/>
        <w:rPr>
          <w:bCs/>
          <w:sz w:val="22"/>
          <w:szCs w:val="22"/>
          <w:u w:val="single"/>
        </w:rPr>
      </w:pPr>
      <w:r w:rsidRPr="0053402A">
        <w:rPr>
          <w:b/>
          <w:sz w:val="22"/>
          <w:szCs w:val="22"/>
        </w:rPr>
        <w:t xml:space="preserve">Describe any common or recurring service complaints, commendations and/or suggestions your program has received. </w:t>
      </w:r>
      <w:r w:rsidRPr="0053402A">
        <w:rPr>
          <w:sz w:val="22"/>
          <w:szCs w:val="22"/>
        </w:rPr>
        <w:t xml:space="preserve">Specify for each of the </w:t>
      </w:r>
      <w:r w:rsidRPr="001A0321">
        <w:rPr>
          <w:sz w:val="22"/>
          <w:szCs w:val="22"/>
        </w:rPr>
        <w:t xml:space="preserve">paratransit projects and programs listed in Attachment </w:t>
      </w:r>
      <w:r w:rsidR="00BE1967">
        <w:rPr>
          <w:sz w:val="22"/>
          <w:szCs w:val="22"/>
        </w:rPr>
        <w:t xml:space="preserve">Table </w:t>
      </w:r>
      <w:r w:rsidRPr="001A0321">
        <w:rPr>
          <w:sz w:val="22"/>
          <w:szCs w:val="22"/>
        </w:rPr>
        <w:t xml:space="preserve">B. </w:t>
      </w:r>
      <w:r w:rsidRPr="001A0321">
        <w:rPr>
          <w:i/>
          <w:sz w:val="22"/>
          <w:szCs w:val="22"/>
        </w:rPr>
        <w:t>(Complaints are</w:t>
      </w:r>
      <w:r w:rsidRPr="0053402A">
        <w:rPr>
          <w:i/>
          <w:sz w:val="22"/>
          <w:szCs w:val="22"/>
        </w:rPr>
        <w:t xml:space="preserve"> defined as phone calls, letters, or emails received for the specific purpose of making a complaint.)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2715E8EC" w14:textId="77777777" w:rsidTr="009C00D1">
        <w:trPr>
          <w:trHeight w:val="2330"/>
        </w:trPr>
        <w:tc>
          <w:tcPr>
            <w:tcW w:w="8882" w:type="dxa"/>
          </w:tcPr>
          <w:p w14:paraId="40195670" w14:textId="77777777" w:rsidR="005F6096" w:rsidRPr="001106FB" w:rsidRDefault="005F6096" w:rsidP="0053402A">
            <w:pPr>
              <w:pStyle w:val="Default"/>
              <w:tabs>
                <w:tab w:val="left" w:pos="9360"/>
              </w:tabs>
              <w:rPr>
                <w:rFonts w:ascii="Calibri" w:hAnsi="Calibri"/>
                <w:bCs/>
                <w:sz w:val="22"/>
                <w:szCs w:val="12"/>
              </w:rPr>
            </w:pPr>
          </w:p>
        </w:tc>
      </w:tr>
    </w:tbl>
    <w:p w14:paraId="44D4E628" w14:textId="77777777" w:rsidR="00B7079D" w:rsidRPr="009C00D1" w:rsidRDefault="00B7079D" w:rsidP="009C00D1">
      <w:pPr>
        <w:pStyle w:val="Default"/>
        <w:tabs>
          <w:tab w:val="left" w:pos="9360"/>
        </w:tabs>
        <w:rPr>
          <w:bCs/>
          <w:sz w:val="22"/>
          <w:szCs w:val="22"/>
          <w:u w:val="single"/>
        </w:rPr>
      </w:pPr>
    </w:p>
    <w:p w14:paraId="4D8D5346" w14:textId="3E6D5359" w:rsidR="00B7079D" w:rsidRPr="009C00D1" w:rsidRDefault="00B7079D" w:rsidP="009C00D1">
      <w:pPr>
        <w:pStyle w:val="Default"/>
        <w:numPr>
          <w:ilvl w:val="0"/>
          <w:numId w:val="32"/>
        </w:numPr>
        <w:tabs>
          <w:tab w:val="left" w:pos="9360"/>
        </w:tabs>
        <w:ind w:left="1440"/>
        <w:rPr>
          <w:bCs/>
          <w:sz w:val="22"/>
          <w:szCs w:val="22"/>
          <w:u w:val="single"/>
        </w:rPr>
      </w:pPr>
      <w:r w:rsidRPr="0053402A">
        <w:rPr>
          <w:b/>
          <w:sz w:val="22"/>
          <w:szCs w:val="22"/>
        </w:rPr>
        <w:t>Describe any changes you have made to your program as a result of these customer complaints, commendations and suggestions</w:t>
      </w:r>
      <w:r w:rsidRPr="0053402A">
        <w:rPr>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29740664" w14:textId="77777777" w:rsidTr="009C00D1">
        <w:trPr>
          <w:trHeight w:val="2330"/>
        </w:trPr>
        <w:tc>
          <w:tcPr>
            <w:tcW w:w="8882" w:type="dxa"/>
          </w:tcPr>
          <w:p w14:paraId="2B4C4EB4" w14:textId="77777777" w:rsidR="005F6096" w:rsidRPr="001106FB" w:rsidRDefault="005F6096" w:rsidP="0053402A">
            <w:pPr>
              <w:pStyle w:val="Default"/>
              <w:tabs>
                <w:tab w:val="left" w:pos="9360"/>
              </w:tabs>
              <w:rPr>
                <w:rFonts w:ascii="Calibri" w:hAnsi="Calibri"/>
                <w:bCs/>
                <w:sz w:val="22"/>
                <w:szCs w:val="12"/>
              </w:rPr>
            </w:pPr>
          </w:p>
        </w:tc>
      </w:tr>
    </w:tbl>
    <w:p w14:paraId="423F6A0E" w14:textId="77777777" w:rsidR="00131AE8" w:rsidRPr="009C00D1" w:rsidRDefault="00131AE8" w:rsidP="00131AE8">
      <w:pPr>
        <w:pStyle w:val="Default"/>
        <w:jc w:val="both"/>
        <w:rPr>
          <w:sz w:val="22"/>
          <w:szCs w:val="22"/>
        </w:rPr>
      </w:pPr>
    </w:p>
    <w:p w14:paraId="374D3BE2" w14:textId="77777777" w:rsidR="000638DE" w:rsidRPr="009C00D1" w:rsidRDefault="000638DE" w:rsidP="009C00D1">
      <w:pPr>
        <w:pStyle w:val="Default"/>
        <w:tabs>
          <w:tab w:val="left" w:pos="9360"/>
        </w:tabs>
        <w:rPr>
          <w:bCs/>
          <w:sz w:val="22"/>
          <w:szCs w:val="22"/>
          <w:u w:val="single"/>
        </w:rPr>
      </w:pPr>
    </w:p>
    <w:p w14:paraId="27E0736A" w14:textId="046B214F" w:rsidR="00635815" w:rsidRPr="009C00D1" w:rsidRDefault="00635815" w:rsidP="00853596">
      <w:pPr>
        <w:pStyle w:val="Default"/>
        <w:spacing w:after="120"/>
        <w:rPr>
          <w:b/>
          <w:sz w:val="22"/>
          <w:szCs w:val="22"/>
        </w:rPr>
      </w:pPr>
      <w:r w:rsidRPr="009C00D1">
        <w:rPr>
          <w:b/>
          <w:sz w:val="22"/>
          <w:szCs w:val="22"/>
        </w:rPr>
        <w:t xml:space="preserve">EXPECTED </w:t>
      </w:r>
      <w:r w:rsidR="00B503DC" w:rsidRPr="009C00D1">
        <w:rPr>
          <w:b/>
          <w:sz w:val="22"/>
          <w:szCs w:val="22"/>
        </w:rPr>
        <w:t>DEMAND/</w:t>
      </w:r>
      <w:r w:rsidRPr="009C00D1">
        <w:rPr>
          <w:b/>
          <w:sz w:val="22"/>
          <w:szCs w:val="22"/>
        </w:rPr>
        <w:t>USE OF SERVICES</w:t>
      </w:r>
    </w:p>
    <w:p w14:paraId="32085EED" w14:textId="55020FC4" w:rsidR="00B921CC" w:rsidRPr="009C00D1" w:rsidRDefault="00B921CC" w:rsidP="009C00D1">
      <w:pPr>
        <w:pStyle w:val="Default"/>
        <w:numPr>
          <w:ilvl w:val="0"/>
          <w:numId w:val="42"/>
        </w:numPr>
        <w:rPr>
          <w:i/>
          <w:sz w:val="22"/>
          <w:szCs w:val="22"/>
        </w:rPr>
      </w:pPr>
      <w:r w:rsidRPr="009C00D1">
        <w:rPr>
          <w:b/>
          <w:bCs/>
          <w:sz w:val="22"/>
          <w:szCs w:val="22"/>
        </w:rPr>
        <w:t>How many people are/have been/will be registered in the program during the following time periods?</w:t>
      </w:r>
      <w:r w:rsidRPr="009C00D1">
        <w:rPr>
          <w:sz w:val="22"/>
          <w:szCs w:val="22"/>
        </w:rPr>
        <w:t xml:space="preserve"> Fill in the boxes below. </w:t>
      </w:r>
    </w:p>
    <w:p w14:paraId="052CF1B4" w14:textId="02DA9716" w:rsidR="00EF114C" w:rsidRPr="009C00D1" w:rsidRDefault="00EF114C" w:rsidP="00EF114C">
      <w:pPr>
        <w:pStyle w:val="Default"/>
        <w:rPr>
          <w:sz w:val="22"/>
          <w:szCs w:val="22"/>
        </w:rPr>
      </w:pPr>
    </w:p>
    <w:tbl>
      <w:tblPr>
        <w:tblW w:w="645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7"/>
        <w:gridCol w:w="2160"/>
      </w:tblGrid>
      <w:tr w:rsidR="00507BEE" w:rsidRPr="00876E2F" w14:paraId="538A7713" w14:textId="33C04558" w:rsidTr="009C00D1">
        <w:trPr>
          <w:trHeight w:val="432"/>
        </w:trPr>
        <w:tc>
          <w:tcPr>
            <w:tcW w:w="4297" w:type="dxa"/>
          </w:tcPr>
          <w:p w14:paraId="252690B7" w14:textId="4FD3094D" w:rsidR="00507BEE" w:rsidRPr="003D602F" w:rsidRDefault="00507BEE" w:rsidP="00EF114C">
            <w:pPr>
              <w:pStyle w:val="Default"/>
              <w:rPr>
                <w:sz w:val="22"/>
                <w:szCs w:val="22"/>
              </w:rPr>
            </w:pPr>
            <w:r w:rsidRPr="0053402A">
              <w:rPr>
                <w:b/>
                <w:bCs/>
                <w:sz w:val="22"/>
                <w:szCs w:val="22"/>
              </w:rPr>
              <w:t xml:space="preserve">Registrants at beginning of FY </w:t>
            </w:r>
            <w:r w:rsidR="00D8207B">
              <w:rPr>
                <w:b/>
                <w:bCs/>
                <w:sz w:val="22"/>
                <w:szCs w:val="22"/>
              </w:rPr>
              <w:t>2024-25</w:t>
            </w:r>
          </w:p>
        </w:tc>
        <w:tc>
          <w:tcPr>
            <w:tcW w:w="2160" w:type="dxa"/>
          </w:tcPr>
          <w:p w14:paraId="72311975" w14:textId="77777777" w:rsidR="00507BEE" w:rsidRPr="00876E2F" w:rsidRDefault="00507BEE" w:rsidP="00EF114C">
            <w:pPr>
              <w:pStyle w:val="Default"/>
              <w:rPr>
                <w:sz w:val="22"/>
                <w:szCs w:val="22"/>
              </w:rPr>
            </w:pPr>
          </w:p>
        </w:tc>
      </w:tr>
      <w:tr w:rsidR="00507BEE" w:rsidRPr="00876E2F" w14:paraId="100819CD" w14:textId="77777777" w:rsidTr="009C00D1">
        <w:trPr>
          <w:trHeight w:val="432"/>
        </w:trPr>
        <w:tc>
          <w:tcPr>
            <w:tcW w:w="4297" w:type="dxa"/>
          </w:tcPr>
          <w:p w14:paraId="70B1377F" w14:textId="6E18AFA1" w:rsidR="00507BEE" w:rsidRPr="00876E2F" w:rsidRDefault="00507BEE" w:rsidP="00EF114C">
            <w:pPr>
              <w:pStyle w:val="Default"/>
              <w:rPr>
                <w:sz w:val="22"/>
                <w:szCs w:val="22"/>
              </w:rPr>
            </w:pPr>
            <w:r w:rsidRPr="0053402A">
              <w:rPr>
                <w:b/>
                <w:bCs/>
                <w:sz w:val="22"/>
                <w:szCs w:val="22"/>
              </w:rPr>
              <w:t xml:space="preserve">Registrants at end of FY </w:t>
            </w:r>
            <w:r w:rsidR="00D8207B">
              <w:rPr>
                <w:b/>
                <w:bCs/>
                <w:sz w:val="22"/>
                <w:szCs w:val="22"/>
              </w:rPr>
              <w:t>2024-25</w:t>
            </w:r>
          </w:p>
        </w:tc>
        <w:tc>
          <w:tcPr>
            <w:tcW w:w="2160" w:type="dxa"/>
          </w:tcPr>
          <w:p w14:paraId="59AAFF11" w14:textId="77777777" w:rsidR="00507BEE" w:rsidRPr="00876E2F" w:rsidRDefault="00507BEE" w:rsidP="00EF114C">
            <w:pPr>
              <w:pStyle w:val="Default"/>
              <w:rPr>
                <w:sz w:val="22"/>
                <w:szCs w:val="22"/>
              </w:rPr>
            </w:pPr>
          </w:p>
        </w:tc>
      </w:tr>
      <w:tr w:rsidR="00507BEE" w:rsidRPr="00876E2F" w14:paraId="56CDA308" w14:textId="77777777" w:rsidTr="009C00D1">
        <w:trPr>
          <w:trHeight w:val="432"/>
        </w:trPr>
        <w:tc>
          <w:tcPr>
            <w:tcW w:w="4297" w:type="dxa"/>
          </w:tcPr>
          <w:p w14:paraId="51F069D7" w14:textId="501E69FC" w:rsidR="00507BEE" w:rsidRPr="00876E2F" w:rsidRDefault="00507BEE" w:rsidP="00EF114C">
            <w:pPr>
              <w:pStyle w:val="Default"/>
              <w:rPr>
                <w:sz w:val="22"/>
                <w:szCs w:val="22"/>
              </w:rPr>
            </w:pPr>
            <w:r w:rsidRPr="0053402A">
              <w:rPr>
                <w:b/>
                <w:bCs/>
                <w:sz w:val="22"/>
                <w:szCs w:val="22"/>
              </w:rPr>
              <w:t xml:space="preserve">Current Registrants for FY </w:t>
            </w:r>
            <w:r w:rsidR="005B50BF">
              <w:rPr>
                <w:b/>
                <w:bCs/>
                <w:sz w:val="22"/>
                <w:szCs w:val="22"/>
              </w:rPr>
              <w:t>2025-26</w:t>
            </w:r>
          </w:p>
        </w:tc>
        <w:tc>
          <w:tcPr>
            <w:tcW w:w="2160" w:type="dxa"/>
          </w:tcPr>
          <w:p w14:paraId="0F19408A" w14:textId="77777777" w:rsidR="00507BEE" w:rsidRPr="00876E2F" w:rsidRDefault="00507BEE" w:rsidP="00EF114C">
            <w:pPr>
              <w:pStyle w:val="Default"/>
              <w:rPr>
                <w:sz w:val="22"/>
                <w:szCs w:val="22"/>
              </w:rPr>
            </w:pPr>
          </w:p>
        </w:tc>
      </w:tr>
      <w:tr w:rsidR="000D1722" w:rsidRPr="00876E2F" w14:paraId="0F4387B2" w14:textId="77777777" w:rsidTr="009C00D1">
        <w:trPr>
          <w:trHeight w:val="432"/>
        </w:trPr>
        <w:tc>
          <w:tcPr>
            <w:tcW w:w="4297" w:type="dxa"/>
          </w:tcPr>
          <w:p w14:paraId="673BAE92" w14:textId="175D441D" w:rsidR="000D1722" w:rsidRDefault="0086217D" w:rsidP="00EF114C">
            <w:pPr>
              <w:pStyle w:val="Default"/>
              <w:rPr>
                <w:b/>
                <w:bCs/>
                <w:sz w:val="22"/>
                <w:szCs w:val="22"/>
              </w:rPr>
            </w:pPr>
            <w:r>
              <w:rPr>
                <w:b/>
                <w:bCs/>
                <w:sz w:val="22"/>
                <w:szCs w:val="22"/>
              </w:rPr>
              <w:t>Current number of applicants on a waitlist for FY</w:t>
            </w:r>
            <w:r w:rsidR="00756BAA">
              <w:rPr>
                <w:b/>
                <w:bCs/>
                <w:sz w:val="22"/>
                <w:szCs w:val="22"/>
              </w:rPr>
              <w:t xml:space="preserve"> 2025-26</w:t>
            </w:r>
          </w:p>
        </w:tc>
        <w:tc>
          <w:tcPr>
            <w:tcW w:w="2160" w:type="dxa"/>
          </w:tcPr>
          <w:p w14:paraId="77A4FB24" w14:textId="77777777" w:rsidR="000D1722" w:rsidRPr="00876E2F" w:rsidRDefault="000D1722" w:rsidP="00EF114C">
            <w:pPr>
              <w:pStyle w:val="Default"/>
              <w:rPr>
                <w:sz w:val="22"/>
                <w:szCs w:val="22"/>
              </w:rPr>
            </w:pPr>
          </w:p>
        </w:tc>
      </w:tr>
      <w:tr w:rsidR="00507BEE" w:rsidRPr="00876E2F" w14:paraId="55031666" w14:textId="77777777" w:rsidTr="009C00D1">
        <w:trPr>
          <w:trHeight w:val="432"/>
        </w:trPr>
        <w:tc>
          <w:tcPr>
            <w:tcW w:w="4297" w:type="dxa"/>
          </w:tcPr>
          <w:p w14:paraId="7F53D5FD" w14:textId="39D4C8FB" w:rsidR="00507BEE" w:rsidRPr="00876E2F" w:rsidRDefault="007B652D" w:rsidP="00EF114C">
            <w:pPr>
              <w:pStyle w:val="Default"/>
              <w:rPr>
                <w:sz w:val="22"/>
                <w:szCs w:val="22"/>
              </w:rPr>
            </w:pPr>
            <w:r>
              <w:rPr>
                <w:b/>
                <w:bCs/>
                <w:sz w:val="22"/>
                <w:szCs w:val="22"/>
              </w:rPr>
              <w:t>Projected</w:t>
            </w:r>
            <w:r w:rsidR="00507BEE" w:rsidRPr="0053402A">
              <w:rPr>
                <w:b/>
                <w:bCs/>
                <w:sz w:val="22"/>
                <w:szCs w:val="22"/>
              </w:rPr>
              <w:t xml:space="preserve"> Registrants for FY </w:t>
            </w:r>
            <w:r w:rsidR="00017763">
              <w:rPr>
                <w:b/>
                <w:bCs/>
                <w:sz w:val="22"/>
                <w:szCs w:val="22"/>
              </w:rPr>
              <w:t>2026-27</w:t>
            </w:r>
          </w:p>
        </w:tc>
        <w:tc>
          <w:tcPr>
            <w:tcW w:w="2160" w:type="dxa"/>
          </w:tcPr>
          <w:p w14:paraId="4E45560D" w14:textId="77777777" w:rsidR="00507BEE" w:rsidRPr="00876E2F" w:rsidRDefault="00507BEE" w:rsidP="00EF114C">
            <w:pPr>
              <w:pStyle w:val="Default"/>
              <w:rPr>
                <w:sz w:val="22"/>
                <w:szCs w:val="22"/>
              </w:rPr>
            </w:pPr>
          </w:p>
        </w:tc>
      </w:tr>
    </w:tbl>
    <w:p w14:paraId="37AD2E18" w14:textId="77777777" w:rsidR="00843C67" w:rsidRPr="00B7343B" w:rsidRDefault="00843C67" w:rsidP="00843C67">
      <w:pPr>
        <w:pStyle w:val="Default"/>
        <w:tabs>
          <w:tab w:val="left" w:pos="720"/>
          <w:tab w:val="left" w:pos="2160"/>
          <w:tab w:val="left" w:pos="2520"/>
        </w:tabs>
        <w:rPr>
          <w:rFonts w:cstheme="minorHAnsi"/>
          <w:sz w:val="22"/>
          <w:szCs w:val="22"/>
        </w:rPr>
      </w:pPr>
    </w:p>
    <w:p w14:paraId="7191ABE4" w14:textId="66BC26E8" w:rsidR="00B921CC" w:rsidRPr="00B7343B" w:rsidRDefault="008F0A31" w:rsidP="00B7343B">
      <w:pPr>
        <w:pStyle w:val="Default"/>
        <w:numPr>
          <w:ilvl w:val="0"/>
          <w:numId w:val="34"/>
        </w:numPr>
        <w:ind w:left="1440"/>
        <w:rPr>
          <w:sz w:val="22"/>
          <w:szCs w:val="22"/>
        </w:rPr>
      </w:pPr>
      <w:r w:rsidRPr="00B7343B">
        <w:rPr>
          <w:b/>
          <w:sz w:val="22"/>
          <w:szCs w:val="22"/>
        </w:rPr>
        <w:t xml:space="preserve">Based on </w:t>
      </w:r>
      <w:r w:rsidR="00A40091" w:rsidRPr="00B7343B">
        <w:rPr>
          <w:b/>
          <w:sz w:val="22"/>
          <w:szCs w:val="22"/>
        </w:rPr>
        <w:t>the registration projection</w:t>
      </w:r>
      <w:r w:rsidRPr="00B7343B">
        <w:rPr>
          <w:b/>
          <w:sz w:val="22"/>
          <w:szCs w:val="22"/>
        </w:rPr>
        <w:t xml:space="preserve"> provided, e</w:t>
      </w:r>
      <w:r w:rsidR="00B921CC" w:rsidRPr="00B7343B">
        <w:rPr>
          <w:b/>
          <w:sz w:val="22"/>
          <w:szCs w:val="22"/>
        </w:rPr>
        <w:t>xplain why</w:t>
      </w:r>
      <w:r w:rsidR="00B921CC" w:rsidRPr="00B7343B">
        <w:rPr>
          <w:b/>
          <w:bCs/>
          <w:sz w:val="22"/>
          <w:szCs w:val="22"/>
        </w:rPr>
        <w:t xml:space="preserve"> you expect your program registration to increase, decrease or stay the same compared to the current year.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5F6096" w:rsidRPr="00D4078C" w14:paraId="2F466005" w14:textId="77777777" w:rsidTr="00B7343B">
        <w:trPr>
          <w:trHeight w:val="1862"/>
        </w:trPr>
        <w:tc>
          <w:tcPr>
            <w:tcW w:w="8882" w:type="dxa"/>
            <w:tcBorders>
              <w:top w:val="single" w:sz="4" w:space="0" w:color="000000"/>
              <w:left w:val="single" w:sz="4" w:space="0" w:color="000000"/>
              <w:bottom w:val="single" w:sz="4" w:space="0" w:color="000000"/>
              <w:right w:val="single" w:sz="4" w:space="0" w:color="000000"/>
            </w:tcBorders>
          </w:tcPr>
          <w:p w14:paraId="64D089E1" w14:textId="77777777" w:rsidR="005F6096" w:rsidRPr="005F6096" w:rsidRDefault="005F6096" w:rsidP="005F6096">
            <w:pPr>
              <w:pStyle w:val="Default"/>
              <w:tabs>
                <w:tab w:val="left" w:pos="720"/>
                <w:tab w:val="left" w:pos="2160"/>
                <w:tab w:val="left" w:pos="2520"/>
              </w:tabs>
              <w:rPr>
                <w:bCs/>
                <w:sz w:val="22"/>
                <w:szCs w:val="22"/>
              </w:rPr>
            </w:pPr>
          </w:p>
        </w:tc>
      </w:tr>
    </w:tbl>
    <w:p w14:paraId="20BC5248" w14:textId="476CFC7A" w:rsidR="00A07DF1" w:rsidRDefault="00A07DF1" w:rsidP="003B5CC3">
      <w:pPr>
        <w:pStyle w:val="Default"/>
        <w:tabs>
          <w:tab w:val="left" w:pos="720"/>
          <w:tab w:val="left" w:pos="2160"/>
          <w:tab w:val="left" w:pos="2520"/>
        </w:tabs>
        <w:rPr>
          <w:rFonts w:cstheme="minorHAnsi"/>
          <w:sz w:val="22"/>
          <w:szCs w:val="22"/>
        </w:rPr>
      </w:pPr>
    </w:p>
    <w:p w14:paraId="3B1EA3F8" w14:textId="77777777" w:rsidR="00A07DF1" w:rsidRDefault="00A07DF1">
      <w:pPr>
        <w:spacing w:after="0" w:line="240" w:lineRule="auto"/>
        <w:rPr>
          <w:rFonts w:ascii="Century Gothic" w:hAnsi="Century Gothic" w:cstheme="minorHAnsi"/>
          <w:color w:val="000000"/>
        </w:rPr>
      </w:pPr>
      <w:r>
        <w:rPr>
          <w:rFonts w:cstheme="minorHAnsi"/>
        </w:rPr>
        <w:br w:type="page"/>
      </w:r>
    </w:p>
    <w:p w14:paraId="0ABE73CB" w14:textId="77777777" w:rsidR="003B5CC3" w:rsidRPr="00B7343B" w:rsidRDefault="003B5CC3" w:rsidP="003B5CC3">
      <w:pPr>
        <w:pStyle w:val="Default"/>
        <w:tabs>
          <w:tab w:val="left" w:pos="720"/>
          <w:tab w:val="left" w:pos="2160"/>
          <w:tab w:val="left" w:pos="2520"/>
        </w:tabs>
        <w:rPr>
          <w:rFonts w:cstheme="minorHAnsi"/>
          <w:sz w:val="22"/>
          <w:szCs w:val="22"/>
        </w:rPr>
      </w:pPr>
    </w:p>
    <w:p w14:paraId="494E7965" w14:textId="3075A9FC" w:rsidR="00AC6F34" w:rsidRPr="00FA1C61" w:rsidRDefault="00AC6F34" w:rsidP="00AC6F34">
      <w:pPr>
        <w:pStyle w:val="Default"/>
        <w:numPr>
          <w:ilvl w:val="0"/>
          <w:numId w:val="42"/>
        </w:numPr>
        <w:rPr>
          <w:i/>
          <w:sz w:val="22"/>
          <w:szCs w:val="22"/>
        </w:rPr>
      </w:pPr>
      <w:r>
        <w:rPr>
          <w:b/>
          <w:bCs/>
          <w:sz w:val="22"/>
          <w:szCs w:val="22"/>
        </w:rPr>
        <w:t xml:space="preserve">What are the current program registrant demographics for FY </w:t>
      </w:r>
      <w:r w:rsidR="005B50BF">
        <w:rPr>
          <w:b/>
          <w:bCs/>
          <w:sz w:val="22"/>
          <w:szCs w:val="22"/>
        </w:rPr>
        <w:t>2025-26</w:t>
      </w:r>
      <w:r w:rsidR="00232893">
        <w:rPr>
          <w:b/>
          <w:bCs/>
          <w:sz w:val="22"/>
          <w:szCs w:val="22"/>
        </w:rPr>
        <w:t>,</w:t>
      </w:r>
      <w:r>
        <w:rPr>
          <w:b/>
          <w:bCs/>
          <w:sz w:val="22"/>
          <w:szCs w:val="22"/>
        </w:rPr>
        <w:t xml:space="preserve"> if available</w:t>
      </w:r>
      <w:r w:rsidRPr="009C00D1">
        <w:rPr>
          <w:b/>
          <w:bCs/>
          <w:sz w:val="22"/>
          <w:szCs w:val="22"/>
        </w:rPr>
        <w:t>?</w:t>
      </w:r>
      <w:r w:rsidRPr="009C00D1">
        <w:rPr>
          <w:sz w:val="22"/>
          <w:szCs w:val="22"/>
        </w:rPr>
        <w:t xml:space="preserve"> Fill in the boxes below. </w:t>
      </w:r>
    </w:p>
    <w:p w14:paraId="6293FEDE" w14:textId="77777777" w:rsidR="00AC6F34" w:rsidRPr="009C00D1" w:rsidRDefault="00AC6F34" w:rsidP="00AC6F34">
      <w:pPr>
        <w:pStyle w:val="Default"/>
        <w:ind w:left="720"/>
        <w:rPr>
          <w:i/>
          <w:sz w:val="22"/>
          <w:szCs w:val="22"/>
        </w:rPr>
      </w:pPr>
    </w:p>
    <w:tbl>
      <w:tblPr>
        <w:tblW w:w="645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7"/>
        <w:gridCol w:w="2160"/>
      </w:tblGrid>
      <w:tr w:rsidR="00AC6F34" w:rsidRPr="00876E2F" w14:paraId="7EBC3931" w14:textId="77777777" w:rsidTr="005B48CD">
        <w:trPr>
          <w:trHeight w:val="432"/>
        </w:trPr>
        <w:tc>
          <w:tcPr>
            <w:tcW w:w="6457" w:type="dxa"/>
            <w:gridSpan w:val="2"/>
          </w:tcPr>
          <w:p w14:paraId="62A5690E" w14:textId="54087BE3" w:rsidR="00AC6F34" w:rsidRPr="003E381D" w:rsidRDefault="00AC6F34" w:rsidP="005B48CD">
            <w:pPr>
              <w:pStyle w:val="Default"/>
              <w:rPr>
                <w:sz w:val="22"/>
                <w:szCs w:val="22"/>
              </w:rPr>
            </w:pPr>
            <w:r w:rsidRPr="003E381D">
              <w:rPr>
                <w:b/>
                <w:bCs/>
                <w:sz w:val="22"/>
                <w:szCs w:val="22"/>
              </w:rPr>
              <w:t>Race/Ethnicity (</w:t>
            </w:r>
            <w:r w:rsidR="00611610">
              <w:rPr>
                <w:b/>
                <w:bCs/>
                <w:sz w:val="22"/>
                <w:szCs w:val="22"/>
              </w:rPr>
              <w:t>include</w:t>
            </w:r>
            <w:r w:rsidR="00611610" w:rsidRPr="003E381D">
              <w:rPr>
                <w:b/>
                <w:bCs/>
                <w:sz w:val="22"/>
                <w:szCs w:val="22"/>
              </w:rPr>
              <w:t xml:space="preserve"> </w:t>
            </w:r>
            <w:r w:rsidRPr="003E381D">
              <w:rPr>
                <w:b/>
                <w:bCs/>
                <w:sz w:val="22"/>
                <w:szCs w:val="22"/>
              </w:rPr>
              <w:t>all that apply, individuals may be listed in multiple categories)</w:t>
            </w:r>
          </w:p>
        </w:tc>
      </w:tr>
      <w:tr w:rsidR="00AC6F34" w:rsidRPr="00876E2F" w14:paraId="4F42B500" w14:textId="77777777" w:rsidTr="005B48CD">
        <w:trPr>
          <w:trHeight w:val="432"/>
        </w:trPr>
        <w:tc>
          <w:tcPr>
            <w:tcW w:w="4297" w:type="dxa"/>
          </w:tcPr>
          <w:p w14:paraId="15EAF75A" w14:textId="77777777" w:rsidR="00AC6F34" w:rsidRPr="00CB70B8" w:rsidRDefault="00AC6F34" w:rsidP="00F035B2">
            <w:pPr>
              <w:pStyle w:val="Default"/>
              <w:jc w:val="right"/>
              <w:rPr>
                <w:sz w:val="22"/>
                <w:szCs w:val="22"/>
              </w:rPr>
            </w:pPr>
            <w:r w:rsidRPr="00F035B2">
              <w:rPr>
                <w:sz w:val="22"/>
                <w:szCs w:val="22"/>
              </w:rPr>
              <w:t>American Indian or Alaska Native</w:t>
            </w:r>
          </w:p>
        </w:tc>
        <w:tc>
          <w:tcPr>
            <w:tcW w:w="2160" w:type="dxa"/>
          </w:tcPr>
          <w:p w14:paraId="721FF68F" w14:textId="77777777" w:rsidR="00AC6F34" w:rsidRPr="00876E2F" w:rsidRDefault="00AC6F34" w:rsidP="005B48CD">
            <w:pPr>
              <w:pStyle w:val="Default"/>
              <w:rPr>
                <w:sz w:val="22"/>
                <w:szCs w:val="22"/>
              </w:rPr>
            </w:pPr>
          </w:p>
        </w:tc>
      </w:tr>
      <w:tr w:rsidR="00AC6F34" w:rsidRPr="00876E2F" w14:paraId="0B8EB57E" w14:textId="77777777" w:rsidTr="005B48CD">
        <w:trPr>
          <w:trHeight w:val="432"/>
        </w:trPr>
        <w:tc>
          <w:tcPr>
            <w:tcW w:w="4297" w:type="dxa"/>
          </w:tcPr>
          <w:p w14:paraId="4D268DF3" w14:textId="77777777" w:rsidR="00AC6F34" w:rsidRPr="00CB70B8" w:rsidRDefault="00AC6F34" w:rsidP="00F035B2">
            <w:pPr>
              <w:pStyle w:val="Default"/>
              <w:jc w:val="right"/>
              <w:rPr>
                <w:sz w:val="22"/>
                <w:szCs w:val="22"/>
              </w:rPr>
            </w:pPr>
            <w:r w:rsidRPr="00F035B2">
              <w:rPr>
                <w:sz w:val="22"/>
                <w:szCs w:val="22"/>
              </w:rPr>
              <w:t>Asian</w:t>
            </w:r>
          </w:p>
        </w:tc>
        <w:tc>
          <w:tcPr>
            <w:tcW w:w="2160" w:type="dxa"/>
          </w:tcPr>
          <w:p w14:paraId="5B209205" w14:textId="77777777" w:rsidR="00AC6F34" w:rsidRPr="00876E2F" w:rsidRDefault="00AC6F34" w:rsidP="005B48CD">
            <w:pPr>
              <w:pStyle w:val="Default"/>
              <w:rPr>
                <w:sz w:val="22"/>
                <w:szCs w:val="22"/>
              </w:rPr>
            </w:pPr>
          </w:p>
        </w:tc>
      </w:tr>
      <w:tr w:rsidR="00AC6F34" w:rsidRPr="00876E2F" w14:paraId="543C3E37" w14:textId="77777777" w:rsidTr="005B48CD">
        <w:trPr>
          <w:trHeight w:val="432"/>
        </w:trPr>
        <w:tc>
          <w:tcPr>
            <w:tcW w:w="4297" w:type="dxa"/>
          </w:tcPr>
          <w:p w14:paraId="7CD556EC" w14:textId="77777777" w:rsidR="00AC6F34" w:rsidRPr="00CB70B8" w:rsidRDefault="00AC6F34" w:rsidP="00F035B2">
            <w:pPr>
              <w:pStyle w:val="Default"/>
              <w:jc w:val="right"/>
              <w:rPr>
                <w:sz w:val="22"/>
                <w:szCs w:val="22"/>
              </w:rPr>
            </w:pPr>
            <w:r w:rsidRPr="00F035B2">
              <w:rPr>
                <w:sz w:val="22"/>
                <w:szCs w:val="22"/>
              </w:rPr>
              <w:t>Black or African American</w:t>
            </w:r>
          </w:p>
        </w:tc>
        <w:tc>
          <w:tcPr>
            <w:tcW w:w="2160" w:type="dxa"/>
          </w:tcPr>
          <w:p w14:paraId="1F7485C3" w14:textId="77777777" w:rsidR="00AC6F34" w:rsidRPr="00876E2F" w:rsidRDefault="00AC6F34" w:rsidP="005B48CD">
            <w:pPr>
              <w:pStyle w:val="Default"/>
              <w:rPr>
                <w:sz w:val="22"/>
                <w:szCs w:val="22"/>
              </w:rPr>
            </w:pPr>
          </w:p>
        </w:tc>
      </w:tr>
      <w:tr w:rsidR="00AC6F34" w:rsidRPr="00876E2F" w14:paraId="0898789E" w14:textId="77777777" w:rsidTr="005B48CD">
        <w:trPr>
          <w:trHeight w:val="432"/>
        </w:trPr>
        <w:tc>
          <w:tcPr>
            <w:tcW w:w="4297" w:type="dxa"/>
          </w:tcPr>
          <w:p w14:paraId="262B9C8C" w14:textId="77777777" w:rsidR="00AC6F34" w:rsidRPr="00CB70B8" w:rsidRDefault="00AC6F34" w:rsidP="00F035B2">
            <w:pPr>
              <w:pStyle w:val="Default"/>
              <w:jc w:val="right"/>
              <w:rPr>
                <w:sz w:val="22"/>
                <w:szCs w:val="22"/>
              </w:rPr>
            </w:pPr>
            <w:r w:rsidRPr="00F035B2">
              <w:rPr>
                <w:sz w:val="22"/>
                <w:szCs w:val="22"/>
              </w:rPr>
              <w:t>Hispanic or Latino</w:t>
            </w:r>
          </w:p>
        </w:tc>
        <w:tc>
          <w:tcPr>
            <w:tcW w:w="2160" w:type="dxa"/>
          </w:tcPr>
          <w:p w14:paraId="72217528" w14:textId="77777777" w:rsidR="00AC6F34" w:rsidRPr="00876E2F" w:rsidRDefault="00AC6F34" w:rsidP="005B48CD">
            <w:pPr>
              <w:pStyle w:val="Default"/>
              <w:rPr>
                <w:sz w:val="22"/>
                <w:szCs w:val="22"/>
              </w:rPr>
            </w:pPr>
          </w:p>
        </w:tc>
      </w:tr>
      <w:tr w:rsidR="00AC6F34" w:rsidRPr="00876E2F" w14:paraId="0394D703" w14:textId="77777777" w:rsidTr="005B48CD">
        <w:trPr>
          <w:trHeight w:val="432"/>
        </w:trPr>
        <w:tc>
          <w:tcPr>
            <w:tcW w:w="4297" w:type="dxa"/>
          </w:tcPr>
          <w:p w14:paraId="5C580D41" w14:textId="77777777" w:rsidR="00AC6F34" w:rsidRPr="00CB70B8" w:rsidRDefault="00AC6F34" w:rsidP="00F035B2">
            <w:pPr>
              <w:pStyle w:val="Default"/>
              <w:jc w:val="right"/>
              <w:rPr>
                <w:sz w:val="22"/>
                <w:szCs w:val="22"/>
              </w:rPr>
            </w:pPr>
            <w:r w:rsidRPr="00F035B2">
              <w:rPr>
                <w:sz w:val="22"/>
                <w:szCs w:val="22"/>
              </w:rPr>
              <w:t>Native Hawaiian or Other Pacific Islander</w:t>
            </w:r>
          </w:p>
        </w:tc>
        <w:tc>
          <w:tcPr>
            <w:tcW w:w="2160" w:type="dxa"/>
          </w:tcPr>
          <w:p w14:paraId="390157DF" w14:textId="77777777" w:rsidR="00AC6F34" w:rsidRPr="00876E2F" w:rsidRDefault="00AC6F34" w:rsidP="005B48CD">
            <w:pPr>
              <w:pStyle w:val="Default"/>
              <w:rPr>
                <w:sz w:val="22"/>
                <w:szCs w:val="22"/>
              </w:rPr>
            </w:pPr>
          </w:p>
        </w:tc>
      </w:tr>
      <w:tr w:rsidR="00AC6F34" w:rsidRPr="00876E2F" w14:paraId="6A78F2EE" w14:textId="77777777" w:rsidTr="005B48CD">
        <w:trPr>
          <w:trHeight w:val="432"/>
        </w:trPr>
        <w:tc>
          <w:tcPr>
            <w:tcW w:w="4297" w:type="dxa"/>
          </w:tcPr>
          <w:p w14:paraId="00094F22" w14:textId="77777777" w:rsidR="00AC6F34" w:rsidRPr="00CB70B8" w:rsidRDefault="00AC6F34" w:rsidP="00F035B2">
            <w:pPr>
              <w:pStyle w:val="Default"/>
              <w:jc w:val="right"/>
              <w:rPr>
                <w:sz w:val="22"/>
                <w:szCs w:val="22"/>
              </w:rPr>
            </w:pPr>
            <w:r w:rsidRPr="00F035B2">
              <w:rPr>
                <w:sz w:val="22"/>
                <w:szCs w:val="22"/>
              </w:rPr>
              <w:t>White</w:t>
            </w:r>
          </w:p>
        </w:tc>
        <w:tc>
          <w:tcPr>
            <w:tcW w:w="2160" w:type="dxa"/>
          </w:tcPr>
          <w:p w14:paraId="002D71F2" w14:textId="77777777" w:rsidR="00AC6F34" w:rsidRPr="00876E2F" w:rsidRDefault="00AC6F34" w:rsidP="005B48CD">
            <w:pPr>
              <w:pStyle w:val="Default"/>
              <w:rPr>
                <w:sz w:val="22"/>
                <w:szCs w:val="22"/>
              </w:rPr>
            </w:pPr>
          </w:p>
        </w:tc>
      </w:tr>
      <w:tr w:rsidR="00AC6F34" w:rsidRPr="00876E2F" w14:paraId="452261D4" w14:textId="77777777" w:rsidTr="005B48CD">
        <w:trPr>
          <w:trHeight w:val="432"/>
        </w:trPr>
        <w:tc>
          <w:tcPr>
            <w:tcW w:w="4297" w:type="dxa"/>
          </w:tcPr>
          <w:p w14:paraId="3D0C8DCA" w14:textId="77777777" w:rsidR="00AC6F34" w:rsidRPr="00AC6F34" w:rsidRDefault="00AC6F34" w:rsidP="005B48CD">
            <w:pPr>
              <w:pStyle w:val="Default"/>
              <w:jc w:val="right"/>
              <w:rPr>
                <w:sz w:val="22"/>
                <w:szCs w:val="22"/>
              </w:rPr>
            </w:pPr>
            <w:r>
              <w:rPr>
                <w:sz w:val="22"/>
                <w:szCs w:val="22"/>
              </w:rPr>
              <w:t>Other</w:t>
            </w:r>
          </w:p>
        </w:tc>
        <w:tc>
          <w:tcPr>
            <w:tcW w:w="2160" w:type="dxa"/>
          </w:tcPr>
          <w:p w14:paraId="25A8506E" w14:textId="77777777" w:rsidR="00AC6F34" w:rsidRPr="00876E2F" w:rsidRDefault="00AC6F34" w:rsidP="005B48CD">
            <w:pPr>
              <w:pStyle w:val="Default"/>
              <w:rPr>
                <w:sz w:val="22"/>
                <w:szCs w:val="22"/>
              </w:rPr>
            </w:pPr>
          </w:p>
        </w:tc>
      </w:tr>
      <w:tr w:rsidR="00AC6F34" w:rsidRPr="00876E2F" w14:paraId="235DE7A1" w14:textId="77777777" w:rsidTr="005B48CD">
        <w:trPr>
          <w:trHeight w:val="432"/>
        </w:trPr>
        <w:tc>
          <w:tcPr>
            <w:tcW w:w="6457" w:type="dxa"/>
            <w:gridSpan w:val="2"/>
          </w:tcPr>
          <w:p w14:paraId="530FE1FF" w14:textId="64858BBA" w:rsidR="00AC6F34" w:rsidRPr="003E381D" w:rsidRDefault="00AC6F34" w:rsidP="005B48CD">
            <w:pPr>
              <w:pStyle w:val="Default"/>
              <w:rPr>
                <w:sz w:val="22"/>
                <w:szCs w:val="22"/>
              </w:rPr>
            </w:pPr>
            <w:r w:rsidRPr="003E381D">
              <w:rPr>
                <w:b/>
                <w:bCs/>
                <w:sz w:val="22"/>
                <w:szCs w:val="22"/>
              </w:rPr>
              <w:t>Disability (</w:t>
            </w:r>
            <w:r w:rsidR="00B7487E">
              <w:rPr>
                <w:b/>
                <w:bCs/>
                <w:sz w:val="22"/>
                <w:szCs w:val="22"/>
              </w:rPr>
              <w:t>include</w:t>
            </w:r>
            <w:r w:rsidR="00B7487E" w:rsidRPr="003E381D">
              <w:rPr>
                <w:b/>
                <w:bCs/>
                <w:sz w:val="22"/>
                <w:szCs w:val="22"/>
              </w:rPr>
              <w:t xml:space="preserve"> </w:t>
            </w:r>
            <w:r w:rsidRPr="003E381D">
              <w:rPr>
                <w:b/>
                <w:bCs/>
                <w:sz w:val="22"/>
                <w:szCs w:val="22"/>
              </w:rPr>
              <w:t>all that apply, individuals may be listed in multiple categories)</w:t>
            </w:r>
          </w:p>
        </w:tc>
      </w:tr>
      <w:tr w:rsidR="00AC6F34" w:rsidRPr="00D24E9A" w14:paraId="6220E5BF" w14:textId="77777777" w:rsidTr="005B48CD">
        <w:trPr>
          <w:trHeight w:val="432"/>
        </w:trPr>
        <w:tc>
          <w:tcPr>
            <w:tcW w:w="4297" w:type="dxa"/>
          </w:tcPr>
          <w:p w14:paraId="648BC5DB" w14:textId="77777777" w:rsidR="00AC6F34" w:rsidRPr="00D24E9A" w:rsidRDefault="00AC6F34" w:rsidP="00F035B2">
            <w:pPr>
              <w:pStyle w:val="Default"/>
              <w:jc w:val="right"/>
              <w:rPr>
                <w:b/>
                <w:bCs/>
                <w:sz w:val="22"/>
                <w:szCs w:val="22"/>
              </w:rPr>
            </w:pPr>
            <w:r w:rsidRPr="00D24E9A">
              <w:rPr>
                <w:sz w:val="22"/>
                <w:szCs w:val="22"/>
              </w:rPr>
              <w:t>Mobility/Physical</w:t>
            </w:r>
          </w:p>
        </w:tc>
        <w:tc>
          <w:tcPr>
            <w:tcW w:w="2160" w:type="dxa"/>
          </w:tcPr>
          <w:p w14:paraId="61324F81" w14:textId="77777777" w:rsidR="00AC6F34" w:rsidRPr="00D24E9A" w:rsidRDefault="00AC6F34" w:rsidP="005B48CD">
            <w:pPr>
              <w:pStyle w:val="Default"/>
              <w:rPr>
                <w:sz w:val="22"/>
                <w:szCs w:val="22"/>
              </w:rPr>
            </w:pPr>
          </w:p>
        </w:tc>
      </w:tr>
      <w:tr w:rsidR="00AC6F34" w:rsidRPr="00D24E9A" w14:paraId="1A9B2F11" w14:textId="77777777" w:rsidTr="005B48CD">
        <w:trPr>
          <w:trHeight w:val="432"/>
        </w:trPr>
        <w:tc>
          <w:tcPr>
            <w:tcW w:w="4297" w:type="dxa"/>
          </w:tcPr>
          <w:p w14:paraId="231AC115" w14:textId="77777777" w:rsidR="00AC6F34" w:rsidRPr="00D24E9A" w:rsidRDefault="00AC6F34" w:rsidP="00F035B2">
            <w:pPr>
              <w:pStyle w:val="Default"/>
              <w:jc w:val="right"/>
              <w:rPr>
                <w:b/>
                <w:bCs/>
                <w:sz w:val="22"/>
                <w:szCs w:val="22"/>
              </w:rPr>
            </w:pPr>
            <w:r w:rsidRPr="00D24E9A">
              <w:rPr>
                <w:sz w:val="22"/>
                <w:szCs w:val="22"/>
              </w:rPr>
              <w:t>Spinal Cord (SCI)</w:t>
            </w:r>
          </w:p>
        </w:tc>
        <w:tc>
          <w:tcPr>
            <w:tcW w:w="2160" w:type="dxa"/>
          </w:tcPr>
          <w:p w14:paraId="546DFD4C" w14:textId="77777777" w:rsidR="00AC6F34" w:rsidRPr="00D24E9A" w:rsidRDefault="00AC6F34" w:rsidP="005B48CD">
            <w:pPr>
              <w:pStyle w:val="Default"/>
              <w:rPr>
                <w:sz w:val="22"/>
                <w:szCs w:val="22"/>
              </w:rPr>
            </w:pPr>
          </w:p>
        </w:tc>
      </w:tr>
      <w:tr w:rsidR="00AC6F34" w:rsidRPr="00D24E9A" w14:paraId="214FDB2B" w14:textId="77777777" w:rsidTr="005B48CD">
        <w:trPr>
          <w:trHeight w:val="432"/>
        </w:trPr>
        <w:tc>
          <w:tcPr>
            <w:tcW w:w="4297" w:type="dxa"/>
          </w:tcPr>
          <w:p w14:paraId="4E696C93" w14:textId="77777777" w:rsidR="00AC6F34" w:rsidRPr="00D24E9A" w:rsidRDefault="00AC6F34" w:rsidP="00F035B2">
            <w:pPr>
              <w:pStyle w:val="Default"/>
              <w:jc w:val="right"/>
              <w:rPr>
                <w:b/>
                <w:bCs/>
                <w:sz w:val="22"/>
                <w:szCs w:val="22"/>
              </w:rPr>
            </w:pPr>
            <w:r w:rsidRPr="00D24E9A">
              <w:rPr>
                <w:sz w:val="22"/>
                <w:szCs w:val="22"/>
              </w:rPr>
              <w:t>Head Injuries (TBI)</w:t>
            </w:r>
          </w:p>
        </w:tc>
        <w:tc>
          <w:tcPr>
            <w:tcW w:w="2160" w:type="dxa"/>
          </w:tcPr>
          <w:p w14:paraId="3D773598" w14:textId="77777777" w:rsidR="00AC6F34" w:rsidRPr="00D24E9A" w:rsidRDefault="00AC6F34" w:rsidP="005B48CD">
            <w:pPr>
              <w:pStyle w:val="Default"/>
              <w:rPr>
                <w:sz w:val="22"/>
                <w:szCs w:val="22"/>
              </w:rPr>
            </w:pPr>
          </w:p>
        </w:tc>
      </w:tr>
      <w:tr w:rsidR="00AC6F34" w:rsidRPr="00D24E9A" w14:paraId="3C488B3D" w14:textId="77777777" w:rsidTr="005B48CD">
        <w:trPr>
          <w:trHeight w:val="432"/>
        </w:trPr>
        <w:tc>
          <w:tcPr>
            <w:tcW w:w="4297" w:type="dxa"/>
          </w:tcPr>
          <w:p w14:paraId="0F97B706" w14:textId="77777777" w:rsidR="00AC6F34" w:rsidRPr="00D24E9A" w:rsidRDefault="00AC6F34" w:rsidP="00F035B2">
            <w:pPr>
              <w:pStyle w:val="Default"/>
              <w:jc w:val="right"/>
              <w:rPr>
                <w:b/>
                <w:bCs/>
                <w:sz w:val="22"/>
                <w:szCs w:val="22"/>
              </w:rPr>
            </w:pPr>
            <w:r w:rsidRPr="00D24E9A">
              <w:rPr>
                <w:sz w:val="22"/>
                <w:szCs w:val="22"/>
              </w:rPr>
              <w:t>Vision</w:t>
            </w:r>
          </w:p>
        </w:tc>
        <w:tc>
          <w:tcPr>
            <w:tcW w:w="2160" w:type="dxa"/>
          </w:tcPr>
          <w:p w14:paraId="4A550FB6" w14:textId="77777777" w:rsidR="00AC6F34" w:rsidRPr="00D24E9A" w:rsidRDefault="00AC6F34" w:rsidP="005B48CD">
            <w:pPr>
              <w:pStyle w:val="Default"/>
              <w:rPr>
                <w:sz w:val="22"/>
                <w:szCs w:val="22"/>
              </w:rPr>
            </w:pPr>
          </w:p>
        </w:tc>
      </w:tr>
      <w:tr w:rsidR="00AC6F34" w:rsidRPr="00D24E9A" w14:paraId="7EA23D7F" w14:textId="77777777" w:rsidTr="005B48CD">
        <w:trPr>
          <w:trHeight w:val="432"/>
        </w:trPr>
        <w:tc>
          <w:tcPr>
            <w:tcW w:w="4297" w:type="dxa"/>
          </w:tcPr>
          <w:p w14:paraId="46127FFF" w14:textId="77777777" w:rsidR="00AC6F34" w:rsidRPr="00D24E9A" w:rsidRDefault="00AC6F34" w:rsidP="00F035B2">
            <w:pPr>
              <w:pStyle w:val="Default"/>
              <w:jc w:val="right"/>
              <w:rPr>
                <w:b/>
                <w:bCs/>
                <w:sz w:val="22"/>
                <w:szCs w:val="22"/>
              </w:rPr>
            </w:pPr>
            <w:r w:rsidRPr="00D24E9A">
              <w:rPr>
                <w:sz w:val="22"/>
                <w:szCs w:val="22"/>
              </w:rPr>
              <w:t>Hearing</w:t>
            </w:r>
          </w:p>
        </w:tc>
        <w:tc>
          <w:tcPr>
            <w:tcW w:w="2160" w:type="dxa"/>
          </w:tcPr>
          <w:p w14:paraId="4EC53580" w14:textId="77777777" w:rsidR="00AC6F34" w:rsidRPr="00D24E9A" w:rsidRDefault="00AC6F34" w:rsidP="005B48CD">
            <w:pPr>
              <w:pStyle w:val="Default"/>
              <w:rPr>
                <w:sz w:val="22"/>
                <w:szCs w:val="22"/>
              </w:rPr>
            </w:pPr>
          </w:p>
        </w:tc>
      </w:tr>
      <w:tr w:rsidR="00AC6F34" w:rsidRPr="00D24E9A" w14:paraId="16402244" w14:textId="77777777" w:rsidTr="005B48CD">
        <w:trPr>
          <w:trHeight w:val="432"/>
        </w:trPr>
        <w:tc>
          <w:tcPr>
            <w:tcW w:w="4297" w:type="dxa"/>
          </w:tcPr>
          <w:p w14:paraId="311E34B6" w14:textId="77777777" w:rsidR="00AC6F34" w:rsidRPr="00D24E9A" w:rsidRDefault="00AC6F34" w:rsidP="00F035B2">
            <w:pPr>
              <w:pStyle w:val="Default"/>
              <w:jc w:val="right"/>
              <w:rPr>
                <w:b/>
                <w:bCs/>
                <w:sz w:val="22"/>
                <w:szCs w:val="22"/>
              </w:rPr>
            </w:pPr>
            <w:r w:rsidRPr="00D24E9A">
              <w:rPr>
                <w:sz w:val="22"/>
                <w:szCs w:val="22"/>
              </w:rPr>
              <w:t>Cognitive/Learning</w:t>
            </w:r>
          </w:p>
        </w:tc>
        <w:tc>
          <w:tcPr>
            <w:tcW w:w="2160" w:type="dxa"/>
          </w:tcPr>
          <w:p w14:paraId="6ED90275" w14:textId="77777777" w:rsidR="00AC6F34" w:rsidRPr="00D24E9A" w:rsidRDefault="00AC6F34" w:rsidP="005B48CD">
            <w:pPr>
              <w:pStyle w:val="Default"/>
              <w:rPr>
                <w:sz w:val="22"/>
                <w:szCs w:val="22"/>
              </w:rPr>
            </w:pPr>
          </w:p>
        </w:tc>
      </w:tr>
      <w:tr w:rsidR="00AC6F34" w:rsidRPr="00D24E9A" w14:paraId="39341D1F" w14:textId="77777777" w:rsidTr="005B48CD">
        <w:trPr>
          <w:trHeight w:val="432"/>
        </w:trPr>
        <w:tc>
          <w:tcPr>
            <w:tcW w:w="4297" w:type="dxa"/>
          </w:tcPr>
          <w:p w14:paraId="356F4393" w14:textId="77777777" w:rsidR="00AC6F34" w:rsidRPr="00D24E9A" w:rsidRDefault="00AC6F34" w:rsidP="00F035B2">
            <w:pPr>
              <w:pStyle w:val="Default"/>
              <w:jc w:val="right"/>
              <w:rPr>
                <w:b/>
                <w:bCs/>
                <w:sz w:val="22"/>
                <w:szCs w:val="22"/>
              </w:rPr>
            </w:pPr>
            <w:r w:rsidRPr="00D24E9A">
              <w:rPr>
                <w:sz w:val="22"/>
                <w:szCs w:val="22"/>
              </w:rPr>
              <w:t>Psychological</w:t>
            </w:r>
          </w:p>
        </w:tc>
        <w:tc>
          <w:tcPr>
            <w:tcW w:w="2160" w:type="dxa"/>
          </w:tcPr>
          <w:p w14:paraId="08803313" w14:textId="77777777" w:rsidR="00AC6F34" w:rsidRPr="00D24E9A" w:rsidRDefault="00AC6F34" w:rsidP="005B48CD">
            <w:pPr>
              <w:pStyle w:val="Default"/>
              <w:rPr>
                <w:sz w:val="22"/>
                <w:szCs w:val="22"/>
              </w:rPr>
            </w:pPr>
          </w:p>
        </w:tc>
      </w:tr>
      <w:tr w:rsidR="00AC6F34" w:rsidRPr="00D24E9A" w14:paraId="55091EDA" w14:textId="77777777" w:rsidTr="005B48CD">
        <w:trPr>
          <w:trHeight w:val="432"/>
        </w:trPr>
        <w:tc>
          <w:tcPr>
            <w:tcW w:w="4297" w:type="dxa"/>
          </w:tcPr>
          <w:p w14:paraId="1F4DF11A" w14:textId="77777777" w:rsidR="00AC6F34" w:rsidRPr="00D24E9A" w:rsidRDefault="00AC6F34" w:rsidP="00F035B2">
            <w:pPr>
              <w:pStyle w:val="Default"/>
              <w:jc w:val="right"/>
              <w:rPr>
                <w:b/>
                <w:bCs/>
                <w:sz w:val="22"/>
                <w:szCs w:val="22"/>
              </w:rPr>
            </w:pPr>
            <w:r w:rsidRPr="00D24E9A">
              <w:rPr>
                <w:sz w:val="22"/>
                <w:szCs w:val="22"/>
              </w:rPr>
              <w:t>Invisible</w:t>
            </w:r>
          </w:p>
        </w:tc>
        <w:tc>
          <w:tcPr>
            <w:tcW w:w="2160" w:type="dxa"/>
          </w:tcPr>
          <w:p w14:paraId="0C2726D3" w14:textId="77777777" w:rsidR="00AC6F34" w:rsidRPr="00D24E9A" w:rsidRDefault="00AC6F34" w:rsidP="005B48CD">
            <w:pPr>
              <w:pStyle w:val="Default"/>
              <w:rPr>
                <w:sz w:val="22"/>
                <w:szCs w:val="22"/>
              </w:rPr>
            </w:pPr>
          </w:p>
        </w:tc>
      </w:tr>
      <w:tr w:rsidR="00AC6F34" w:rsidRPr="00876E2F" w14:paraId="21A91BA5" w14:textId="77777777" w:rsidTr="005B48CD">
        <w:trPr>
          <w:trHeight w:val="432"/>
        </w:trPr>
        <w:tc>
          <w:tcPr>
            <w:tcW w:w="6457" w:type="dxa"/>
            <w:gridSpan w:val="2"/>
          </w:tcPr>
          <w:p w14:paraId="59F185DB" w14:textId="77777777" w:rsidR="00AC6F34" w:rsidRPr="003E381D" w:rsidRDefault="00AC6F34" w:rsidP="005B48CD">
            <w:pPr>
              <w:pStyle w:val="Default"/>
              <w:rPr>
                <w:sz w:val="22"/>
                <w:szCs w:val="22"/>
              </w:rPr>
            </w:pPr>
            <w:bookmarkStart w:id="1" w:name="_Hlk92703288"/>
            <w:r w:rsidRPr="003E381D">
              <w:rPr>
                <w:b/>
                <w:bCs/>
                <w:sz w:val="22"/>
                <w:szCs w:val="22"/>
              </w:rPr>
              <w:t xml:space="preserve">Household Income </w:t>
            </w:r>
          </w:p>
        </w:tc>
      </w:tr>
      <w:tr w:rsidR="00AC6F34" w:rsidRPr="0003067B" w14:paraId="330A7E4C" w14:textId="77777777" w:rsidTr="005B48CD">
        <w:trPr>
          <w:trHeight w:val="432"/>
        </w:trPr>
        <w:tc>
          <w:tcPr>
            <w:tcW w:w="4297" w:type="dxa"/>
          </w:tcPr>
          <w:p w14:paraId="6F9650CC" w14:textId="155E2F7C" w:rsidR="00AC6F34" w:rsidRPr="009A6FA6" w:rsidRDefault="00AC6F34" w:rsidP="00F035B2">
            <w:pPr>
              <w:pStyle w:val="Default"/>
              <w:jc w:val="right"/>
              <w:rPr>
                <w:sz w:val="22"/>
                <w:szCs w:val="22"/>
              </w:rPr>
            </w:pPr>
            <w:r w:rsidRPr="009A6FA6">
              <w:rPr>
                <w:sz w:val="22"/>
                <w:szCs w:val="22"/>
              </w:rPr>
              <w:t>&lt; $</w:t>
            </w:r>
            <w:r w:rsidR="00EE30D5">
              <w:rPr>
                <w:sz w:val="22"/>
                <w:szCs w:val="22"/>
              </w:rPr>
              <w:t>3</w:t>
            </w:r>
            <w:r w:rsidR="00903AB6">
              <w:rPr>
                <w:sz w:val="22"/>
                <w:szCs w:val="22"/>
              </w:rPr>
              <w:t>5</w:t>
            </w:r>
            <w:r w:rsidR="00EE30D5">
              <w:rPr>
                <w:sz w:val="22"/>
                <w:szCs w:val="22"/>
              </w:rPr>
              <w:t>,500</w:t>
            </w:r>
          </w:p>
        </w:tc>
        <w:tc>
          <w:tcPr>
            <w:tcW w:w="2160" w:type="dxa"/>
          </w:tcPr>
          <w:p w14:paraId="74A6835D" w14:textId="77777777" w:rsidR="00AC6F34" w:rsidRPr="0003067B" w:rsidRDefault="00AC6F34" w:rsidP="005B48CD">
            <w:pPr>
              <w:pStyle w:val="Default"/>
              <w:rPr>
                <w:sz w:val="22"/>
                <w:szCs w:val="22"/>
                <w:highlight w:val="yellow"/>
              </w:rPr>
            </w:pPr>
          </w:p>
        </w:tc>
      </w:tr>
      <w:tr w:rsidR="00AC6F34" w:rsidRPr="0003067B" w14:paraId="1D1098EA" w14:textId="77777777" w:rsidTr="005B48CD">
        <w:trPr>
          <w:trHeight w:val="432"/>
        </w:trPr>
        <w:tc>
          <w:tcPr>
            <w:tcW w:w="4297" w:type="dxa"/>
          </w:tcPr>
          <w:p w14:paraId="349BF8A9" w14:textId="3E99F199" w:rsidR="00AC6F34" w:rsidRPr="009A6FA6" w:rsidRDefault="00AC6F34" w:rsidP="00F035B2">
            <w:pPr>
              <w:pStyle w:val="Default"/>
              <w:jc w:val="right"/>
              <w:rPr>
                <w:sz w:val="22"/>
                <w:szCs w:val="22"/>
              </w:rPr>
            </w:pPr>
            <w:r w:rsidRPr="009A6FA6">
              <w:rPr>
                <w:sz w:val="22"/>
                <w:szCs w:val="22"/>
              </w:rPr>
              <w:t>$</w:t>
            </w:r>
            <w:r w:rsidR="00903AB6">
              <w:rPr>
                <w:sz w:val="22"/>
                <w:szCs w:val="22"/>
              </w:rPr>
              <w:t>35,50</w:t>
            </w:r>
            <w:r w:rsidR="009E0782">
              <w:rPr>
                <w:sz w:val="22"/>
                <w:szCs w:val="22"/>
              </w:rPr>
              <w:t>1</w:t>
            </w:r>
            <w:r w:rsidRPr="009A6FA6">
              <w:rPr>
                <w:sz w:val="22"/>
                <w:szCs w:val="22"/>
              </w:rPr>
              <w:t>-$</w:t>
            </w:r>
            <w:r w:rsidR="00903AB6">
              <w:rPr>
                <w:sz w:val="22"/>
                <w:szCs w:val="22"/>
              </w:rPr>
              <w:t>59,200</w:t>
            </w:r>
          </w:p>
        </w:tc>
        <w:tc>
          <w:tcPr>
            <w:tcW w:w="2160" w:type="dxa"/>
          </w:tcPr>
          <w:p w14:paraId="5E9F3712" w14:textId="77777777" w:rsidR="00AC6F34" w:rsidRPr="0003067B" w:rsidRDefault="00AC6F34" w:rsidP="005B48CD">
            <w:pPr>
              <w:pStyle w:val="Default"/>
              <w:rPr>
                <w:sz w:val="22"/>
                <w:szCs w:val="22"/>
                <w:highlight w:val="yellow"/>
              </w:rPr>
            </w:pPr>
          </w:p>
        </w:tc>
      </w:tr>
      <w:tr w:rsidR="00AC6F34" w:rsidRPr="0003067B" w14:paraId="75F7F7F0" w14:textId="77777777" w:rsidTr="005B48CD">
        <w:trPr>
          <w:trHeight w:val="432"/>
        </w:trPr>
        <w:tc>
          <w:tcPr>
            <w:tcW w:w="4297" w:type="dxa"/>
          </w:tcPr>
          <w:p w14:paraId="20C707A6" w14:textId="70AAE139" w:rsidR="00AC6F34" w:rsidRPr="009A6FA6" w:rsidRDefault="00AC6F34" w:rsidP="00F035B2">
            <w:pPr>
              <w:pStyle w:val="Default"/>
              <w:jc w:val="right"/>
              <w:rPr>
                <w:sz w:val="22"/>
                <w:szCs w:val="22"/>
              </w:rPr>
            </w:pPr>
            <w:r w:rsidRPr="009A6FA6">
              <w:rPr>
                <w:sz w:val="22"/>
                <w:szCs w:val="22"/>
              </w:rPr>
              <w:t>$</w:t>
            </w:r>
            <w:r w:rsidR="009E0782">
              <w:rPr>
                <w:sz w:val="22"/>
                <w:szCs w:val="22"/>
              </w:rPr>
              <w:t>59,201</w:t>
            </w:r>
            <w:r w:rsidRPr="009A6FA6">
              <w:rPr>
                <w:sz w:val="22"/>
                <w:szCs w:val="22"/>
              </w:rPr>
              <w:t>-$</w:t>
            </w:r>
            <w:r w:rsidR="009E0782">
              <w:rPr>
                <w:sz w:val="22"/>
                <w:szCs w:val="22"/>
              </w:rPr>
              <w:t>74,000</w:t>
            </w:r>
          </w:p>
        </w:tc>
        <w:tc>
          <w:tcPr>
            <w:tcW w:w="2160" w:type="dxa"/>
          </w:tcPr>
          <w:p w14:paraId="0E7D3F74" w14:textId="77777777" w:rsidR="00AC6F34" w:rsidRPr="0003067B" w:rsidRDefault="00AC6F34" w:rsidP="005B48CD">
            <w:pPr>
              <w:pStyle w:val="Default"/>
              <w:rPr>
                <w:sz w:val="22"/>
                <w:szCs w:val="22"/>
                <w:highlight w:val="yellow"/>
              </w:rPr>
            </w:pPr>
          </w:p>
        </w:tc>
      </w:tr>
      <w:tr w:rsidR="00AC6F34" w:rsidRPr="0003067B" w14:paraId="12CE94BC" w14:textId="77777777" w:rsidTr="005B48CD">
        <w:trPr>
          <w:trHeight w:val="432"/>
        </w:trPr>
        <w:tc>
          <w:tcPr>
            <w:tcW w:w="4297" w:type="dxa"/>
          </w:tcPr>
          <w:p w14:paraId="44EFB83C" w14:textId="7708A00C" w:rsidR="00AC6F34" w:rsidRPr="009A6FA6" w:rsidRDefault="00AC6F34" w:rsidP="00F035B2">
            <w:pPr>
              <w:pStyle w:val="Default"/>
              <w:jc w:val="right"/>
              <w:rPr>
                <w:sz w:val="22"/>
                <w:szCs w:val="22"/>
              </w:rPr>
            </w:pPr>
            <w:r w:rsidRPr="009A6FA6">
              <w:rPr>
                <w:sz w:val="22"/>
                <w:szCs w:val="22"/>
              </w:rPr>
              <w:t>$</w:t>
            </w:r>
            <w:r w:rsidR="004B6897">
              <w:rPr>
                <w:sz w:val="22"/>
                <w:szCs w:val="22"/>
              </w:rPr>
              <w:t>74,001</w:t>
            </w:r>
            <w:r w:rsidRPr="009A6FA6">
              <w:rPr>
                <w:sz w:val="22"/>
                <w:szCs w:val="22"/>
              </w:rPr>
              <w:t>-$</w:t>
            </w:r>
            <w:r w:rsidR="004B6897">
              <w:rPr>
                <w:sz w:val="22"/>
                <w:szCs w:val="22"/>
              </w:rPr>
              <w:t>89,750</w:t>
            </w:r>
          </w:p>
        </w:tc>
        <w:tc>
          <w:tcPr>
            <w:tcW w:w="2160" w:type="dxa"/>
          </w:tcPr>
          <w:p w14:paraId="3B7BADFD" w14:textId="77777777" w:rsidR="00AC6F34" w:rsidRPr="0003067B" w:rsidRDefault="00AC6F34" w:rsidP="005B48CD">
            <w:pPr>
              <w:pStyle w:val="Default"/>
              <w:rPr>
                <w:sz w:val="22"/>
                <w:szCs w:val="22"/>
                <w:highlight w:val="yellow"/>
              </w:rPr>
            </w:pPr>
          </w:p>
        </w:tc>
      </w:tr>
      <w:tr w:rsidR="00AC6F34" w:rsidRPr="00876E2F" w14:paraId="7006C5A7" w14:textId="77777777" w:rsidTr="005B48CD">
        <w:trPr>
          <w:trHeight w:val="432"/>
        </w:trPr>
        <w:tc>
          <w:tcPr>
            <w:tcW w:w="4297" w:type="dxa"/>
          </w:tcPr>
          <w:p w14:paraId="1A2CB143" w14:textId="6635EE58" w:rsidR="00AC6F34" w:rsidRPr="009A6FA6" w:rsidRDefault="00AC6F34" w:rsidP="00F035B2">
            <w:pPr>
              <w:pStyle w:val="Default"/>
              <w:jc w:val="right"/>
              <w:rPr>
                <w:sz w:val="22"/>
                <w:szCs w:val="22"/>
              </w:rPr>
            </w:pPr>
            <w:r w:rsidRPr="009A6FA6">
              <w:rPr>
                <w:sz w:val="22"/>
                <w:szCs w:val="22"/>
              </w:rPr>
              <w:t>&gt; $</w:t>
            </w:r>
            <w:r w:rsidR="004B6897">
              <w:rPr>
                <w:sz w:val="22"/>
                <w:szCs w:val="22"/>
              </w:rPr>
              <w:t>89,750</w:t>
            </w:r>
          </w:p>
        </w:tc>
        <w:tc>
          <w:tcPr>
            <w:tcW w:w="2160" w:type="dxa"/>
          </w:tcPr>
          <w:p w14:paraId="3F991D53" w14:textId="77777777" w:rsidR="00AC6F34" w:rsidRPr="00876E2F" w:rsidRDefault="00AC6F34" w:rsidP="005B48CD">
            <w:pPr>
              <w:pStyle w:val="Default"/>
              <w:rPr>
                <w:sz w:val="22"/>
                <w:szCs w:val="22"/>
              </w:rPr>
            </w:pPr>
          </w:p>
        </w:tc>
      </w:tr>
      <w:bookmarkEnd w:id="1"/>
    </w:tbl>
    <w:p w14:paraId="7E9B7AEF" w14:textId="1899E469" w:rsidR="00A07DF1" w:rsidRDefault="00A07DF1">
      <w:pPr>
        <w:pStyle w:val="Default"/>
        <w:ind w:left="1800"/>
        <w:rPr>
          <w:sz w:val="22"/>
          <w:szCs w:val="22"/>
        </w:rPr>
      </w:pPr>
    </w:p>
    <w:p w14:paraId="62DC5A66" w14:textId="77777777" w:rsidR="00A07DF1" w:rsidRDefault="00A07DF1">
      <w:pPr>
        <w:spacing w:after="0" w:line="240" w:lineRule="auto"/>
        <w:rPr>
          <w:rFonts w:ascii="Century Gothic" w:hAnsi="Century Gothic" w:cs="Century Gothic"/>
          <w:color w:val="000000"/>
        </w:rPr>
      </w:pPr>
      <w:r>
        <w:br w:type="page"/>
      </w:r>
    </w:p>
    <w:p w14:paraId="7134FB4E" w14:textId="77777777" w:rsidR="00FA1C61" w:rsidRPr="003E381D" w:rsidRDefault="00FA1C61" w:rsidP="003E381D">
      <w:pPr>
        <w:pStyle w:val="Default"/>
        <w:ind w:left="1800"/>
        <w:rPr>
          <w:sz w:val="22"/>
          <w:szCs w:val="22"/>
        </w:rPr>
      </w:pPr>
    </w:p>
    <w:p w14:paraId="0093FC10" w14:textId="2D06F161" w:rsidR="00B674E3" w:rsidRPr="003E381D" w:rsidRDefault="00FA1C61" w:rsidP="00FA1C61">
      <w:pPr>
        <w:pStyle w:val="Default"/>
        <w:numPr>
          <w:ilvl w:val="0"/>
          <w:numId w:val="47"/>
        </w:numPr>
        <w:rPr>
          <w:sz w:val="22"/>
          <w:szCs w:val="22"/>
        </w:rPr>
      </w:pPr>
      <w:r w:rsidRPr="00B7343B">
        <w:rPr>
          <w:b/>
          <w:sz w:val="22"/>
          <w:szCs w:val="22"/>
        </w:rPr>
        <w:t xml:space="preserve">Based on the </w:t>
      </w:r>
      <w:r w:rsidR="00B674E3">
        <w:rPr>
          <w:b/>
          <w:sz w:val="22"/>
          <w:szCs w:val="22"/>
        </w:rPr>
        <w:t xml:space="preserve">current </w:t>
      </w:r>
      <w:r>
        <w:rPr>
          <w:b/>
          <w:sz w:val="22"/>
          <w:szCs w:val="22"/>
        </w:rPr>
        <w:t>program demographics</w:t>
      </w:r>
      <w:r w:rsidRPr="00B7343B">
        <w:rPr>
          <w:b/>
          <w:sz w:val="22"/>
          <w:szCs w:val="22"/>
        </w:rPr>
        <w:t xml:space="preserve">, </w:t>
      </w:r>
      <w:r w:rsidR="00B674E3">
        <w:rPr>
          <w:b/>
          <w:sz w:val="22"/>
          <w:szCs w:val="22"/>
        </w:rPr>
        <w:t xml:space="preserve">describe any demographic trends you foresee for FY </w:t>
      </w:r>
      <w:r w:rsidR="00017763">
        <w:rPr>
          <w:b/>
          <w:sz w:val="22"/>
          <w:szCs w:val="22"/>
        </w:rPr>
        <w:t>2026-27</w:t>
      </w:r>
      <w:r w:rsidR="00B674E3">
        <w:rPr>
          <w:b/>
          <w:sz w:val="22"/>
          <w:szCs w:val="22"/>
        </w:rPr>
        <w:t>.</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FA1C61" w:rsidRPr="00D4078C" w14:paraId="3AD6E499" w14:textId="77777777" w:rsidTr="00E35B65">
        <w:trPr>
          <w:trHeight w:val="1862"/>
        </w:trPr>
        <w:tc>
          <w:tcPr>
            <w:tcW w:w="8882" w:type="dxa"/>
            <w:tcBorders>
              <w:top w:val="single" w:sz="4" w:space="0" w:color="000000"/>
              <w:left w:val="single" w:sz="4" w:space="0" w:color="000000"/>
              <w:bottom w:val="single" w:sz="4" w:space="0" w:color="000000"/>
              <w:right w:val="single" w:sz="4" w:space="0" w:color="000000"/>
            </w:tcBorders>
          </w:tcPr>
          <w:p w14:paraId="32567BC4" w14:textId="77777777" w:rsidR="00FA1C61" w:rsidRPr="005F6096" w:rsidRDefault="00FA1C61" w:rsidP="00E35B65">
            <w:pPr>
              <w:pStyle w:val="Default"/>
              <w:tabs>
                <w:tab w:val="left" w:pos="720"/>
                <w:tab w:val="left" w:pos="2160"/>
                <w:tab w:val="left" w:pos="2520"/>
              </w:tabs>
              <w:rPr>
                <w:bCs/>
                <w:sz w:val="22"/>
                <w:szCs w:val="22"/>
              </w:rPr>
            </w:pPr>
          </w:p>
        </w:tc>
      </w:tr>
    </w:tbl>
    <w:p w14:paraId="610C859D" w14:textId="77777777" w:rsidR="00FA1C61" w:rsidRPr="00B7343B" w:rsidRDefault="00FA1C61" w:rsidP="00FA1C61">
      <w:pPr>
        <w:pStyle w:val="Default"/>
        <w:tabs>
          <w:tab w:val="left" w:pos="720"/>
          <w:tab w:val="left" w:pos="2160"/>
          <w:tab w:val="left" w:pos="2520"/>
        </w:tabs>
        <w:rPr>
          <w:rFonts w:cstheme="minorHAnsi"/>
          <w:sz w:val="22"/>
          <w:szCs w:val="22"/>
        </w:rPr>
      </w:pPr>
    </w:p>
    <w:p w14:paraId="73AD5172" w14:textId="1A49DD81" w:rsidR="009B70A6" w:rsidRPr="00B7343B" w:rsidRDefault="00A16BDD" w:rsidP="00B7343B">
      <w:pPr>
        <w:pStyle w:val="Default"/>
        <w:numPr>
          <w:ilvl w:val="0"/>
          <w:numId w:val="42"/>
        </w:numPr>
        <w:rPr>
          <w:sz w:val="22"/>
          <w:szCs w:val="22"/>
        </w:rPr>
      </w:pPr>
      <w:r w:rsidRPr="00B7343B">
        <w:rPr>
          <w:b/>
          <w:bCs/>
          <w:sz w:val="22"/>
          <w:szCs w:val="22"/>
        </w:rPr>
        <w:t xml:space="preserve">Do </w:t>
      </w:r>
      <w:r w:rsidRPr="00B7343B">
        <w:rPr>
          <w:b/>
          <w:sz w:val="22"/>
          <w:szCs w:val="22"/>
        </w:rPr>
        <w:t>you</w:t>
      </w:r>
      <w:r w:rsidRPr="00B7343B">
        <w:rPr>
          <w:b/>
          <w:bCs/>
          <w:sz w:val="22"/>
          <w:szCs w:val="22"/>
        </w:rPr>
        <w:t xml:space="preserve"> expect the total number of one-way trips </w:t>
      </w:r>
      <w:r w:rsidR="0060044C" w:rsidRPr="00B7343B">
        <w:rPr>
          <w:b/>
          <w:bCs/>
          <w:sz w:val="22"/>
          <w:szCs w:val="22"/>
        </w:rPr>
        <w:t xml:space="preserve">provided by your program </w:t>
      </w:r>
      <w:r w:rsidR="00105F13">
        <w:rPr>
          <w:b/>
          <w:bCs/>
          <w:sz w:val="22"/>
          <w:szCs w:val="22"/>
        </w:rPr>
        <w:t xml:space="preserve">in FY </w:t>
      </w:r>
      <w:r w:rsidR="00017763">
        <w:rPr>
          <w:b/>
          <w:bCs/>
          <w:sz w:val="22"/>
          <w:szCs w:val="22"/>
        </w:rPr>
        <w:t>2026-27</w:t>
      </w:r>
      <w:r w:rsidR="00105F13">
        <w:rPr>
          <w:b/>
          <w:bCs/>
          <w:sz w:val="22"/>
          <w:szCs w:val="22"/>
        </w:rPr>
        <w:t xml:space="preserve"> </w:t>
      </w:r>
      <w:r w:rsidRPr="00B7343B">
        <w:rPr>
          <w:b/>
          <w:bCs/>
          <w:sz w:val="22"/>
          <w:szCs w:val="22"/>
        </w:rPr>
        <w:t>to increase, decrease or stay the same compared to th</w:t>
      </w:r>
      <w:r w:rsidR="00712B5E" w:rsidRPr="00B7343B">
        <w:rPr>
          <w:b/>
          <w:bCs/>
          <w:sz w:val="22"/>
          <w:szCs w:val="22"/>
        </w:rPr>
        <w:t xml:space="preserve">e current year, FY </w:t>
      </w:r>
      <w:r w:rsidR="005B50BF">
        <w:rPr>
          <w:b/>
          <w:bCs/>
          <w:sz w:val="22"/>
          <w:szCs w:val="22"/>
        </w:rPr>
        <w:t>2025-26</w:t>
      </w:r>
      <w:r w:rsidRPr="00B7343B">
        <w:rPr>
          <w:b/>
          <w:bCs/>
          <w:sz w:val="22"/>
          <w:szCs w:val="22"/>
        </w:rPr>
        <w:t xml:space="preserve">? Why?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84159" w:rsidRPr="00D4078C" w14:paraId="2F0E92D6" w14:textId="77777777" w:rsidTr="00B7343B">
        <w:trPr>
          <w:trHeight w:val="1772"/>
        </w:trPr>
        <w:tc>
          <w:tcPr>
            <w:tcW w:w="8882" w:type="dxa"/>
            <w:tcBorders>
              <w:top w:val="single" w:sz="4" w:space="0" w:color="000000"/>
              <w:left w:val="single" w:sz="4" w:space="0" w:color="000000"/>
              <w:bottom w:val="single" w:sz="4" w:space="0" w:color="000000"/>
              <w:right w:val="single" w:sz="4" w:space="0" w:color="000000"/>
            </w:tcBorders>
          </w:tcPr>
          <w:p w14:paraId="257C5D28" w14:textId="54376C56" w:rsidR="00784159" w:rsidRPr="00784159" w:rsidRDefault="00784159" w:rsidP="00A07DF1">
            <w:pPr>
              <w:shd w:val="clear" w:color="auto" w:fill="FFFFFF"/>
              <w:spacing w:before="100" w:beforeAutospacing="1" w:after="100" w:afterAutospacing="1" w:line="240" w:lineRule="auto"/>
              <w:ind w:left="360"/>
              <w:rPr>
                <w:bCs/>
              </w:rPr>
            </w:pPr>
          </w:p>
        </w:tc>
      </w:tr>
    </w:tbl>
    <w:p w14:paraId="10729730" w14:textId="77777777" w:rsidR="009B70A6" w:rsidRPr="00B7343B" w:rsidRDefault="009B70A6" w:rsidP="009B70A6">
      <w:pPr>
        <w:pStyle w:val="Default"/>
        <w:tabs>
          <w:tab w:val="left" w:pos="9360"/>
        </w:tabs>
        <w:ind w:left="360"/>
        <w:rPr>
          <w:bCs/>
          <w:sz w:val="22"/>
          <w:szCs w:val="22"/>
          <w:u w:val="single"/>
        </w:rPr>
      </w:pPr>
    </w:p>
    <w:p w14:paraId="29FE97ED" w14:textId="758D0BCB" w:rsidR="00BC2E8F" w:rsidRPr="00B7343B" w:rsidRDefault="00BC2E8F" w:rsidP="00B7343B">
      <w:pPr>
        <w:pStyle w:val="Default"/>
        <w:numPr>
          <w:ilvl w:val="0"/>
          <w:numId w:val="42"/>
        </w:numPr>
        <w:rPr>
          <w:bCs/>
          <w:sz w:val="22"/>
          <w:szCs w:val="22"/>
          <w:u w:val="single"/>
        </w:rPr>
      </w:pPr>
      <w:r w:rsidRPr="00B7343B">
        <w:rPr>
          <w:b/>
          <w:bCs/>
          <w:sz w:val="22"/>
          <w:szCs w:val="22"/>
        </w:rPr>
        <w:t>Do</w:t>
      </w:r>
      <w:r w:rsidRPr="00B7343B">
        <w:rPr>
          <w:b/>
          <w:sz w:val="22"/>
          <w:szCs w:val="22"/>
        </w:rPr>
        <w:t xml:space="preserve"> </w:t>
      </w:r>
      <w:r w:rsidRPr="00B7343B">
        <w:rPr>
          <w:b/>
          <w:bCs/>
          <w:sz w:val="22"/>
          <w:szCs w:val="22"/>
        </w:rPr>
        <w:t xml:space="preserve">the ridership numbers reported in Attachments </w:t>
      </w:r>
      <w:r w:rsidR="00BE1967">
        <w:rPr>
          <w:b/>
          <w:bCs/>
          <w:sz w:val="22"/>
          <w:szCs w:val="22"/>
        </w:rPr>
        <w:t xml:space="preserve">Table </w:t>
      </w:r>
      <w:r w:rsidRPr="00B7343B">
        <w:rPr>
          <w:b/>
          <w:bCs/>
          <w:sz w:val="22"/>
          <w:szCs w:val="22"/>
        </w:rPr>
        <w:t xml:space="preserve">A and </w:t>
      </w:r>
      <w:r w:rsidR="00BE1967">
        <w:rPr>
          <w:b/>
          <w:bCs/>
          <w:sz w:val="22"/>
          <w:szCs w:val="22"/>
        </w:rPr>
        <w:t xml:space="preserve">Table </w:t>
      </w:r>
      <w:r w:rsidRPr="00B7343B">
        <w:rPr>
          <w:b/>
          <w:bCs/>
          <w:sz w:val="22"/>
          <w:szCs w:val="22"/>
        </w:rPr>
        <w:t>B include companions and/or attendants?</w:t>
      </w:r>
    </w:p>
    <w:p w14:paraId="570A9402" w14:textId="3D6A8950" w:rsidR="007E721E" w:rsidRPr="00B7343B" w:rsidRDefault="007E721E" w:rsidP="00B7343B">
      <w:pPr>
        <w:pStyle w:val="Default"/>
        <w:tabs>
          <w:tab w:val="left" w:pos="720"/>
          <w:tab w:val="left" w:pos="2160"/>
          <w:tab w:val="left" w:pos="2520"/>
        </w:tabs>
        <w:ind w:left="720"/>
        <w:rPr>
          <w:sz w:val="22"/>
          <w:szCs w:val="22"/>
        </w:rPr>
      </w:pPr>
      <w:r w:rsidRPr="00B7343B">
        <w:rPr>
          <w:sz w:val="22"/>
          <w:szCs w:val="22"/>
        </w:rPr>
        <w:t>[  ]</w:t>
      </w:r>
      <w:r w:rsidR="00455C7D">
        <w:rPr>
          <w:sz w:val="22"/>
          <w:szCs w:val="22"/>
        </w:rPr>
        <w:t xml:space="preserve"> </w:t>
      </w:r>
      <w:r w:rsidRPr="00B7343B">
        <w:rPr>
          <w:sz w:val="22"/>
          <w:szCs w:val="22"/>
        </w:rPr>
        <w:t>Yes</w:t>
      </w:r>
    </w:p>
    <w:p w14:paraId="0ACFB2F5" w14:textId="25B5E7B1" w:rsidR="00BC2E8F" w:rsidRDefault="007E721E" w:rsidP="00B7343B">
      <w:pPr>
        <w:pStyle w:val="Default"/>
        <w:tabs>
          <w:tab w:val="left" w:pos="720"/>
          <w:tab w:val="left" w:pos="2160"/>
          <w:tab w:val="left" w:pos="2520"/>
        </w:tabs>
        <w:ind w:left="720"/>
        <w:rPr>
          <w:sz w:val="22"/>
          <w:szCs w:val="22"/>
        </w:rPr>
      </w:pPr>
      <w:r w:rsidRPr="00B7343B">
        <w:rPr>
          <w:sz w:val="22"/>
          <w:szCs w:val="22"/>
        </w:rPr>
        <w:t>[  ]</w:t>
      </w:r>
      <w:r w:rsidR="00455C7D">
        <w:rPr>
          <w:sz w:val="22"/>
          <w:szCs w:val="22"/>
        </w:rPr>
        <w:t xml:space="preserve"> </w:t>
      </w:r>
      <w:r w:rsidRPr="00B7343B">
        <w:rPr>
          <w:sz w:val="22"/>
          <w:szCs w:val="22"/>
        </w:rPr>
        <w:t>No</w:t>
      </w:r>
    </w:p>
    <w:p w14:paraId="439C3AEA" w14:textId="0214C21C" w:rsidR="007E721E" w:rsidRPr="00B7343B" w:rsidRDefault="007E721E" w:rsidP="00B7343B">
      <w:pPr>
        <w:pStyle w:val="Default"/>
        <w:numPr>
          <w:ilvl w:val="0"/>
          <w:numId w:val="35"/>
        </w:numPr>
        <w:spacing w:before="120"/>
        <w:ind w:left="1440"/>
        <w:rPr>
          <w:sz w:val="22"/>
          <w:szCs w:val="22"/>
        </w:rPr>
      </w:pPr>
      <w:r w:rsidRPr="00B7343B">
        <w:rPr>
          <w:sz w:val="22"/>
          <w:szCs w:val="22"/>
        </w:rPr>
        <w:t xml:space="preserve">If </w:t>
      </w:r>
      <w:r w:rsidR="00455C7D">
        <w:rPr>
          <w:sz w:val="22"/>
          <w:szCs w:val="22"/>
        </w:rPr>
        <w:t>“Yes”</w:t>
      </w:r>
      <w:r w:rsidRPr="00B7343B">
        <w:rPr>
          <w:sz w:val="22"/>
          <w:szCs w:val="22"/>
        </w:rPr>
        <w:t xml:space="preserve">, </w:t>
      </w:r>
      <w:r w:rsidRPr="00B7343B">
        <w:rPr>
          <w:bCs/>
          <w:sz w:val="22"/>
          <w:szCs w:val="22"/>
        </w:rPr>
        <w:t xml:space="preserve">and if known, what percent of total ridership are companions/attendants? </w:t>
      </w:r>
      <w:r w:rsidRPr="00B7343B">
        <w:rPr>
          <w:bCs/>
          <w:i/>
          <w:sz w:val="22"/>
          <w:szCs w:val="22"/>
        </w:rPr>
        <w:t xml:space="preserve">(If providing an estimate, please clearly indicate </w:t>
      </w:r>
      <w:r w:rsidR="00A40091" w:rsidRPr="00B7343B">
        <w:rPr>
          <w:bCs/>
          <w:i/>
          <w:sz w:val="22"/>
          <w:szCs w:val="22"/>
        </w:rPr>
        <w:t xml:space="preserve">it </w:t>
      </w:r>
      <w:r w:rsidRPr="00B7343B">
        <w:rPr>
          <w:bCs/>
          <w:i/>
          <w:sz w:val="22"/>
          <w:szCs w:val="22"/>
        </w:rPr>
        <w:t>as such.)</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84159" w:rsidRPr="00D4078C" w14:paraId="6DDC0864" w14:textId="77777777" w:rsidTr="00B7343B">
        <w:trPr>
          <w:trHeight w:val="332"/>
        </w:trPr>
        <w:tc>
          <w:tcPr>
            <w:tcW w:w="8882" w:type="dxa"/>
            <w:tcBorders>
              <w:top w:val="single" w:sz="4" w:space="0" w:color="000000"/>
              <w:left w:val="single" w:sz="4" w:space="0" w:color="000000"/>
              <w:bottom w:val="single" w:sz="4" w:space="0" w:color="000000"/>
              <w:right w:val="single" w:sz="4" w:space="0" w:color="000000"/>
            </w:tcBorders>
          </w:tcPr>
          <w:p w14:paraId="48DD5393" w14:textId="77777777" w:rsidR="00784159" w:rsidRPr="00784159" w:rsidRDefault="00784159" w:rsidP="00784159">
            <w:pPr>
              <w:pStyle w:val="Default"/>
              <w:rPr>
                <w:bCs/>
                <w:sz w:val="22"/>
                <w:szCs w:val="22"/>
              </w:rPr>
            </w:pPr>
          </w:p>
        </w:tc>
      </w:tr>
    </w:tbl>
    <w:p w14:paraId="481593FC" w14:textId="77777777" w:rsidR="00BC2E8F" w:rsidRPr="00B7343B" w:rsidRDefault="00BC2E8F" w:rsidP="00A40091">
      <w:pPr>
        <w:pStyle w:val="Default"/>
        <w:rPr>
          <w:b/>
          <w:bCs/>
          <w:sz w:val="22"/>
          <w:szCs w:val="22"/>
        </w:rPr>
      </w:pPr>
    </w:p>
    <w:p w14:paraId="4DBD78FF" w14:textId="3CE4CAF6" w:rsidR="00257B4E" w:rsidRPr="00B7343B" w:rsidRDefault="00257B4E" w:rsidP="00FF56C3">
      <w:pPr>
        <w:pStyle w:val="Default"/>
        <w:numPr>
          <w:ilvl w:val="0"/>
          <w:numId w:val="42"/>
        </w:numPr>
        <w:rPr>
          <w:sz w:val="22"/>
          <w:szCs w:val="22"/>
        </w:rPr>
      </w:pPr>
      <w:r w:rsidRPr="00B7343B">
        <w:rPr>
          <w:b/>
          <w:bCs/>
          <w:sz w:val="22"/>
          <w:szCs w:val="22"/>
        </w:rPr>
        <w:t xml:space="preserve">Please provide </w:t>
      </w:r>
      <w:r w:rsidR="00FF56C3">
        <w:rPr>
          <w:b/>
          <w:bCs/>
          <w:sz w:val="22"/>
          <w:szCs w:val="22"/>
        </w:rPr>
        <w:t>the n</w:t>
      </w:r>
      <w:r w:rsidR="00FF56C3" w:rsidRPr="00FF56C3">
        <w:rPr>
          <w:b/>
          <w:bCs/>
          <w:sz w:val="22"/>
          <w:szCs w:val="22"/>
        </w:rPr>
        <w:t>umber of trips provided to consumers who require</w:t>
      </w:r>
      <w:r w:rsidR="00FF56C3">
        <w:rPr>
          <w:b/>
          <w:bCs/>
          <w:sz w:val="22"/>
          <w:szCs w:val="22"/>
        </w:rPr>
        <w:t>d</w:t>
      </w:r>
      <w:r w:rsidR="00FF56C3" w:rsidRPr="00FF56C3">
        <w:rPr>
          <w:b/>
          <w:bCs/>
          <w:sz w:val="22"/>
          <w:szCs w:val="22"/>
        </w:rPr>
        <w:t xml:space="preserve"> an accessible vehicle</w:t>
      </w:r>
      <w:r w:rsidRPr="00B7343B">
        <w:rPr>
          <w:b/>
          <w:bCs/>
          <w:sz w:val="22"/>
          <w:szCs w:val="22"/>
        </w:rPr>
        <w:t>, if available.</w:t>
      </w:r>
      <w:r w:rsidRPr="00B7343B">
        <w:rPr>
          <w:sz w:val="22"/>
          <w:szCs w:val="22"/>
        </w:rPr>
        <w:t xml:space="preserve"> If trips were provided in more than one service</w:t>
      </w:r>
      <w:r w:rsidR="00E56B4D">
        <w:rPr>
          <w:sz w:val="22"/>
          <w:szCs w:val="22"/>
        </w:rPr>
        <w:t xml:space="preserve"> (</w:t>
      </w:r>
      <w:r w:rsidR="00FF56C3">
        <w:rPr>
          <w:sz w:val="22"/>
          <w:szCs w:val="22"/>
        </w:rPr>
        <w:t>e.g. taxi, TNC, specialized accessible van, etc.)</w:t>
      </w:r>
      <w:r w:rsidRPr="00B7343B">
        <w:rPr>
          <w:sz w:val="22"/>
          <w:szCs w:val="22"/>
        </w:rPr>
        <w:t>, please specify</w:t>
      </w:r>
      <w:r w:rsidR="00B921CC" w:rsidRPr="00B7343B">
        <w:rPr>
          <w:sz w:val="22"/>
          <w:szCs w:val="22"/>
        </w:rPr>
        <w:t xml:space="preserve"> for each</w:t>
      </w:r>
      <w:r w:rsidRPr="00B7343B">
        <w:rPr>
          <w:sz w:val="22"/>
          <w:szCs w:val="22"/>
        </w:rPr>
        <w:t>.</w:t>
      </w:r>
    </w:p>
    <w:p w14:paraId="78D7B1EA" w14:textId="77777777" w:rsidR="00257B4E" w:rsidRPr="00B7343B" w:rsidRDefault="00257B4E" w:rsidP="00257B4E">
      <w:pPr>
        <w:pStyle w:val="Default"/>
        <w:rPr>
          <w:sz w:val="22"/>
          <w:szCs w:val="22"/>
        </w:rPr>
      </w:pPr>
    </w:p>
    <w:tbl>
      <w:tblPr>
        <w:tblW w:w="88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gridCol w:w="2880"/>
      </w:tblGrid>
      <w:tr w:rsidR="00507BEE" w:rsidRPr="00876E2F" w14:paraId="715681C1" w14:textId="6ACB1583" w:rsidTr="003D602F">
        <w:trPr>
          <w:trHeight w:val="432"/>
        </w:trPr>
        <w:tc>
          <w:tcPr>
            <w:tcW w:w="5940" w:type="dxa"/>
          </w:tcPr>
          <w:p w14:paraId="3FE939AD" w14:textId="1EC35EAE" w:rsidR="00507BEE" w:rsidRPr="003D602F" w:rsidRDefault="003D5A6E">
            <w:pPr>
              <w:pStyle w:val="Default"/>
              <w:spacing w:after="60"/>
              <w:rPr>
                <w:sz w:val="22"/>
                <w:szCs w:val="22"/>
              </w:rPr>
            </w:pPr>
            <w:r>
              <w:rPr>
                <w:b/>
                <w:bCs/>
                <w:sz w:val="22"/>
                <w:szCs w:val="22"/>
              </w:rPr>
              <w:t>Number of</w:t>
            </w:r>
            <w:r w:rsidR="00507BEE">
              <w:rPr>
                <w:b/>
                <w:bCs/>
                <w:sz w:val="22"/>
                <w:szCs w:val="22"/>
              </w:rPr>
              <w:t xml:space="preserve"> trips provided </w:t>
            </w:r>
            <w:r>
              <w:rPr>
                <w:b/>
                <w:bCs/>
                <w:sz w:val="22"/>
                <w:szCs w:val="22"/>
              </w:rPr>
              <w:t>to consumer</w:t>
            </w:r>
            <w:r w:rsidR="00962625">
              <w:rPr>
                <w:b/>
                <w:bCs/>
                <w:sz w:val="22"/>
                <w:szCs w:val="22"/>
              </w:rPr>
              <w:t>s who require an accessible vehicle</w:t>
            </w:r>
            <w:r>
              <w:rPr>
                <w:b/>
                <w:bCs/>
                <w:sz w:val="22"/>
                <w:szCs w:val="22"/>
              </w:rPr>
              <w:t xml:space="preserve"> </w:t>
            </w:r>
            <w:r w:rsidR="00507BEE">
              <w:rPr>
                <w:b/>
                <w:bCs/>
                <w:sz w:val="22"/>
                <w:szCs w:val="22"/>
              </w:rPr>
              <w:t xml:space="preserve">in FY </w:t>
            </w:r>
            <w:r w:rsidR="00D8207B">
              <w:rPr>
                <w:b/>
                <w:bCs/>
                <w:sz w:val="22"/>
                <w:szCs w:val="22"/>
              </w:rPr>
              <w:t>2024-25</w:t>
            </w:r>
          </w:p>
        </w:tc>
        <w:tc>
          <w:tcPr>
            <w:tcW w:w="2880" w:type="dxa"/>
          </w:tcPr>
          <w:p w14:paraId="0C053AA1" w14:textId="77777777" w:rsidR="00507BEE" w:rsidRPr="00876E2F" w:rsidRDefault="00507BEE" w:rsidP="00257B4E">
            <w:pPr>
              <w:pStyle w:val="Default"/>
              <w:rPr>
                <w:sz w:val="22"/>
                <w:szCs w:val="22"/>
              </w:rPr>
            </w:pPr>
          </w:p>
        </w:tc>
      </w:tr>
      <w:tr w:rsidR="00507BEE" w:rsidRPr="00876E2F" w14:paraId="4D159A53" w14:textId="77777777" w:rsidTr="003D602F">
        <w:trPr>
          <w:trHeight w:val="432"/>
        </w:trPr>
        <w:tc>
          <w:tcPr>
            <w:tcW w:w="5940" w:type="dxa"/>
          </w:tcPr>
          <w:p w14:paraId="7829BF39" w14:textId="714E8E64" w:rsidR="00507BEE" w:rsidRPr="0053402A" w:rsidRDefault="003D5A6E">
            <w:pPr>
              <w:pStyle w:val="Default"/>
              <w:spacing w:after="60"/>
              <w:rPr>
                <w:b/>
                <w:bCs/>
                <w:sz w:val="22"/>
                <w:szCs w:val="22"/>
              </w:rPr>
            </w:pPr>
            <w:r>
              <w:rPr>
                <w:b/>
                <w:bCs/>
                <w:sz w:val="22"/>
                <w:szCs w:val="22"/>
              </w:rPr>
              <w:t>Number of trips provided to consumer</w:t>
            </w:r>
            <w:r w:rsidR="00962625">
              <w:rPr>
                <w:b/>
                <w:bCs/>
                <w:sz w:val="22"/>
                <w:szCs w:val="22"/>
              </w:rPr>
              <w:t>s who require an accessible vehicle</w:t>
            </w:r>
            <w:r>
              <w:rPr>
                <w:b/>
                <w:bCs/>
                <w:sz w:val="22"/>
                <w:szCs w:val="22"/>
              </w:rPr>
              <w:t xml:space="preserve"> </w:t>
            </w:r>
            <w:r w:rsidR="00507BEE">
              <w:rPr>
                <w:b/>
                <w:bCs/>
                <w:sz w:val="22"/>
                <w:szCs w:val="22"/>
              </w:rPr>
              <w:t xml:space="preserve">in FY </w:t>
            </w:r>
            <w:r w:rsidR="005B50BF">
              <w:rPr>
                <w:b/>
                <w:bCs/>
                <w:sz w:val="22"/>
                <w:szCs w:val="22"/>
              </w:rPr>
              <w:t>2025-26</w:t>
            </w:r>
            <w:r w:rsidR="008844F8">
              <w:rPr>
                <w:b/>
                <w:bCs/>
                <w:sz w:val="22"/>
                <w:szCs w:val="22"/>
              </w:rPr>
              <w:t xml:space="preserve"> as of Dec. 31, 20</w:t>
            </w:r>
            <w:r w:rsidR="00A07DF1">
              <w:rPr>
                <w:b/>
                <w:bCs/>
                <w:sz w:val="22"/>
                <w:szCs w:val="22"/>
              </w:rPr>
              <w:t>2</w:t>
            </w:r>
            <w:r w:rsidR="000C61CF">
              <w:rPr>
                <w:b/>
                <w:bCs/>
                <w:sz w:val="22"/>
                <w:szCs w:val="22"/>
              </w:rPr>
              <w:t>4</w:t>
            </w:r>
          </w:p>
        </w:tc>
        <w:tc>
          <w:tcPr>
            <w:tcW w:w="2880" w:type="dxa"/>
          </w:tcPr>
          <w:p w14:paraId="7499D88D" w14:textId="77777777" w:rsidR="00507BEE" w:rsidRPr="00876E2F" w:rsidRDefault="00507BEE" w:rsidP="00257B4E">
            <w:pPr>
              <w:pStyle w:val="Default"/>
              <w:rPr>
                <w:sz w:val="22"/>
                <w:szCs w:val="22"/>
              </w:rPr>
            </w:pPr>
          </w:p>
        </w:tc>
      </w:tr>
      <w:tr w:rsidR="00507BEE" w:rsidRPr="00876E2F" w14:paraId="05F91C61" w14:textId="77777777" w:rsidTr="003D602F">
        <w:trPr>
          <w:trHeight w:val="432"/>
        </w:trPr>
        <w:tc>
          <w:tcPr>
            <w:tcW w:w="5940" w:type="dxa"/>
          </w:tcPr>
          <w:p w14:paraId="34D5CF3F" w14:textId="6DB97767" w:rsidR="00507BEE" w:rsidRPr="00876E2F" w:rsidRDefault="003D5A6E">
            <w:pPr>
              <w:pStyle w:val="Default"/>
              <w:spacing w:after="60"/>
              <w:rPr>
                <w:sz w:val="22"/>
                <w:szCs w:val="22"/>
              </w:rPr>
            </w:pPr>
            <w:r>
              <w:rPr>
                <w:b/>
                <w:bCs/>
                <w:sz w:val="22"/>
                <w:szCs w:val="22"/>
              </w:rPr>
              <w:t xml:space="preserve">Number of trips </w:t>
            </w:r>
            <w:r w:rsidR="008844F8">
              <w:rPr>
                <w:b/>
                <w:bCs/>
                <w:sz w:val="22"/>
                <w:szCs w:val="22"/>
              </w:rPr>
              <w:t xml:space="preserve">projected </w:t>
            </w:r>
            <w:r>
              <w:rPr>
                <w:b/>
                <w:bCs/>
                <w:sz w:val="22"/>
                <w:szCs w:val="22"/>
              </w:rPr>
              <w:t>to</w:t>
            </w:r>
            <w:r w:rsidR="00962625">
              <w:rPr>
                <w:b/>
                <w:bCs/>
                <w:sz w:val="22"/>
                <w:szCs w:val="22"/>
              </w:rPr>
              <w:t xml:space="preserve"> </w:t>
            </w:r>
            <w:r>
              <w:rPr>
                <w:b/>
                <w:bCs/>
                <w:sz w:val="22"/>
                <w:szCs w:val="22"/>
              </w:rPr>
              <w:t>consumer</w:t>
            </w:r>
            <w:r w:rsidR="00962625">
              <w:rPr>
                <w:b/>
                <w:bCs/>
                <w:sz w:val="22"/>
                <w:szCs w:val="22"/>
              </w:rPr>
              <w:t>s who require an accessible vehicle</w:t>
            </w:r>
            <w:r>
              <w:rPr>
                <w:b/>
                <w:bCs/>
                <w:sz w:val="22"/>
                <w:szCs w:val="22"/>
              </w:rPr>
              <w:t xml:space="preserve"> </w:t>
            </w:r>
            <w:r w:rsidR="00507BEE">
              <w:rPr>
                <w:b/>
                <w:bCs/>
                <w:sz w:val="22"/>
                <w:szCs w:val="22"/>
              </w:rPr>
              <w:t xml:space="preserve">in FY </w:t>
            </w:r>
            <w:r w:rsidR="00017763">
              <w:rPr>
                <w:b/>
                <w:bCs/>
                <w:sz w:val="22"/>
                <w:szCs w:val="22"/>
              </w:rPr>
              <w:t>2026-27</w:t>
            </w:r>
          </w:p>
        </w:tc>
        <w:tc>
          <w:tcPr>
            <w:tcW w:w="2880" w:type="dxa"/>
          </w:tcPr>
          <w:p w14:paraId="097C709E" w14:textId="77777777" w:rsidR="00507BEE" w:rsidRPr="00876E2F" w:rsidRDefault="00507BEE" w:rsidP="00257B4E">
            <w:pPr>
              <w:pStyle w:val="Default"/>
              <w:rPr>
                <w:sz w:val="22"/>
                <w:szCs w:val="22"/>
              </w:rPr>
            </w:pPr>
          </w:p>
        </w:tc>
      </w:tr>
    </w:tbl>
    <w:p w14:paraId="1EBCB623" w14:textId="77777777" w:rsidR="00257B4E" w:rsidRPr="00B7343B" w:rsidRDefault="00257B4E" w:rsidP="00257B4E">
      <w:pPr>
        <w:pStyle w:val="Default"/>
        <w:tabs>
          <w:tab w:val="left" w:pos="720"/>
          <w:tab w:val="left" w:pos="2160"/>
          <w:tab w:val="left" w:pos="2520"/>
        </w:tabs>
        <w:rPr>
          <w:rFonts w:cstheme="minorHAnsi"/>
          <w:sz w:val="22"/>
          <w:szCs w:val="22"/>
        </w:rPr>
      </w:pPr>
    </w:p>
    <w:p w14:paraId="443B703A" w14:textId="77777777" w:rsidR="000638DE" w:rsidRPr="00B7343B" w:rsidRDefault="000638DE" w:rsidP="00257B4E">
      <w:pPr>
        <w:pStyle w:val="Default"/>
        <w:tabs>
          <w:tab w:val="left" w:pos="720"/>
          <w:tab w:val="left" w:pos="2160"/>
          <w:tab w:val="left" w:pos="2520"/>
        </w:tabs>
        <w:rPr>
          <w:rFonts w:cstheme="minorHAnsi"/>
          <w:sz w:val="22"/>
          <w:szCs w:val="22"/>
        </w:rPr>
      </w:pPr>
    </w:p>
    <w:p w14:paraId="090534EA" w14:textId="77777777" w:rsidR="0009538A" w:rsidRPr="00B7343B" w:rsidRDefault="0009538A" w:rsidP="0009538A">
      <w:pPr>
        <w:pStyle w:val="Default"/>
        <w:spacing w:after="120"/>
        <w:rPr>
          <w:b/>
          <w:sz w:val="22"/>
          <w:szCs w:val="22"/>
        </w:rPr>
      </w:pPr>
      <w:r w:rsidRPr="00B7343B">
        <w:rPr>
          <w:b/>
          <w:sz w:val="22"/>
          <w:szCs w:val="22"/>
        </w:rPr>
        <w:t>VEHICLE FLEET</w:t>
      </w:r>
    </w:p>
    <w:p w14:paraId="27CBA411" w14:textId="0502B715" w:rsidR="0009538A" w:rsidRPr="00B7343B" w:rsidRDefault="0026368E" w:rsidP="00B7343B">
      <w:pPr>
        <w:pStyle w:val="Default"/>
        <w:numPr>
          <w:ilvl w:val="0"/>
          <w:numId w:val="42"/>
        </w:numPr>
        <w:rPr>
          <w:sz w:val="22"/>
          <w:szCs w:val="22"/>
        </w:rPr>
      </w:pPr>
      <w:r w:rsidRPr="00B7343B">
        <w:rPr>
          <w:b/>
          <w:sz w:val="22"/>
          <w:szCs w:val="22"/>
        </w:rPr>
        <w:t>P</w:t>
      </w:r>
      <w:r w:rsidR="0009538A" w:rsidRPr="00B7343B">
        <w:rPr>
          <w:b/>
          <w:sz w:val="22"/>
          <w:szCs w:val="22"/>
        </w:rPr>
        <w:t>rovide details regarding your vehicle fleet.</w:t>
      </w:r>
      <w:r w:rsidR="0009538A" w:rsidRPr="00B7343B">
        <w:rPr>
          <w:sz w:val="22"/>
          <w:szCs w:val="22"/>
        </w:rPr>
        <w:t xml:space="preserve"> To answer thi</w:t>
      </w:r>
      <w:r w:rsidR="0060044C" w:rsidRPr="00B7343B">
        <w:rPr>
          <w:sz w:val="22"/>
          <w:szCs w:val="22"/>
        </w:rPr>
        <w:t xml:space="preserve">s question, complete </w:t>
      </w:r>
      <w:r w:rsidR="0009538A" w:rsidRPr="00B7343B">
        <w:rPr>
          <w:sz w:val="22"/>
          <w:szCs w:val="22"/>
        </w:rPr>
        <w:t>Attachment</w:t>
      </w:r>
      <w:r w:rsidR="008F0A31" w:rsidRPr="00B7343B">
        <w:rPr>
          <w:sz w:val="22"/>
          <w:szCs w:val="22"/>
        </w:rPr>
        <w:t xml:space="preserve"> </w:t>
      </w:r>
      <w:r w:rsidR="00BE1967">
        <w:rPr>
          <w:sz w:val="22"/>
          <w:szCs w:val="22"/>
        </w:rPr>
        <w:t xml:space="preserve">Table </w:t>
      </w:r>
      <w:r w:rsidR="008F0A31" w:rsidRPr="00B7343B">
        <w:rPr>
          <w:sz w:val="22"/>
          <w:szCs w:val="22"/>
        </w:rPr>
        <w:t>D</w:t>
      </w:r>
      <w:r w:rsidR="0009538A" w:rsidRPr="00B7343B">
        <w:rPr>
          <w:sz w:val="22"/>
          <w:szCs w:val="22"/>
        </w:rPr>
        <w:t xml:space="preserve"> (Table </w:t>
      </w:r>
      <w:r w:rsidR="007E52BD" w:rsidRPr="00B7343B">
        <w:rPr>
          <w:sz w:val="22"/>
          <w:szCs w:val="22"/>
        </w:rPr>
        <w:t>D</w:t>
      </w:r>
      <w:r w:rsidR="00D654FF" w:rsidRPr="00B7343B">
        <w:rPr>
          <w:sz w:val="22"/>
          <w:szCs w:val="22"/>
        </w:rPr>
        <w:t xml:space="preserve"> tab</w:t>
      </w:r>
      <w:r w:rsidR="0060044C" w:rsidRPr="00B7343B">
        <w:rPr>
          <w:sz w:val="22"/>
          <w:szCs w:val="22"/>
        </w:rPr>
        <w:t xml:space="preserve"> </w:t>
      </w:r>
      <w:r w:rsidR="00D654FF" w:rsidRPr="00B7343B">
        <w:rPr>
          <w:sz w:val="22"/>
          <w:szCs w:val="22"/>
        </w:rPr>
        <w:t>of</w:t>
      </w:r>
      <w:r w:rsidR="0060044C" w:rsidRPr="00B7343B">
        <w:rPr>
          <w:sz w:val="22"/>
          <w:szCs w:val="22"/>
        </w:rPr>
        <w:t xml:space="preserve"> the </w:t>
      </w:r>
      <w:r w:rsidR="008F0A31" w:rsidRPr="00B7343B">
        <w:rPr>
          <w:sz w:val="22"/>
          <w:szCs w:val="22"/>
        </w:rPr>
        <w:t>E</w:t>
      </w:r>
      <w:r w:rsidR="0009538A" w:rsidRPr="00B7343B">
        <w:rPr>
          <w:sz w:val="22"/>
          <w:szCs w:val="22"/>
        </w:rPr>
        <w:t>xcel workbook</w:t>
      </w:r>
      <w:r w:rsidR="008F0A31" w:rsidRPr="00B7343B">
        <w:rPr>
          <w:sz w:val="22"/>
          <w:szCs w:val="22"/>
        </w:rPr>
        <w:t>)</w:t>
      </w:r>
      <w:r w:rsidR="0009538A" w:rsidRPr="00B7343B">
        <w:rPr>
          <w:sz w:val="22"/>
          <w:szCs w:val="22"/>
        </w:rPr>
        <w:t xml:space="preserve">. </w:t>
      </w:r>
    </w:p>
    <w:p w14:paraId="4A61D659" w14:textId="2A228A1C" w:rsidR="0009538A" w:rsidRDefault="0009538A" w:rsidP="0009538A">
      <w:pPr>
        <w:spacing w:after="0" w:line="240" w:lineRule="auto"/>
        <w:rPr>
          <w:rFonts w:ascii="Century Gothic" w:hAnsi="Century Gothic" w:cs="Century Gothic"/>
          <w:color w:val="000000"/>
        </w:rPr>
      </w:pPr>
    </w:p>
    <w:p w14:paraId="25DEE86D" w14:textId="77777777" w:rsidR="000638DE" w:rsidRPr="00B7343B" w:rsidRDefault="000638DE" w:rsidP="0009538A">
      <w:pPr>
        <w:spacing w:after="0" w:line="240" w:lineRule="auto"/>
        <w:rPr>
          <w:rFonts w:ascii="Century Gothic" w:hAnsi="Century Gothic" w:cs="Century Gothic"/>
          <w:color w:val="000000"/>
        </w:rPr>
      </w:pPr>
    </w:p>
    <w:p w14:paraId="745D6C25" w14:textId="6CB12C8A" w:rsidR="006707D8" w:rsidRPr="00B7343B" w:rsidRDefault="006707D8" w:rsidP="003D602F">
      <w:pPr>
        <w:pStyle w:val="Default"/>
        <w:keepNext/>
        <w:spacing w:after="120"/>
        <w:rPr>
          <w:b/>
          <w:sz w:val="22"/>
          <w:szCs w:val="22"/>
        </w:rPr>
      </w:pPr>
      <w:r w:rsidRPr="00B7343B">
        <w:rPr>
          <w:b/>
          <w:sz w:val="22"/>
          <w:szCs w:val="22"/>
        </w:rPr>
        <w:t xml:space="preserve">SAFETY </w:t>
      </w:r>
      <w:r w:rsidR="00E5645B">
        <w:rPr>
          <w:b/>
          <w:sz w:val="22"/>
          <w:szCs w:val="22"/>
        </w:rPr>
        <w:t>AND PREPAREDNESS</w:t>
      </w:r>
    </w:p>
    <w:p w14:paraId="3F0AB3F0" w14:textId="45EEB61E" w:rsidR="006707D8" w:rsidRPr="00B7343B" w:rsidRDefault="006707D8" w:rsidP="00B7343B">
      <w:pPr>
        <w:pStyle w:val="Default"/>
        <w:numPr>
          <w:ilvl w:val="0"/>
          <w:numId w:val="42"/>
        </w:numPr>
        <w:rPr>
          <w:i/>
          <w:sz w:val="22"/>
          <w:szCs w:val="22"/>
        </w:rPr>
      </w:pPr>
      <w:r w:rsidRPr="00B7343B">
        <w:rPr>
          <w:b/>
          <w:sz w:val="22"/>
          <w:szCs w:val="22"/>
        </w:rPr>
        <w:t xml:space="preserve">Describe any safety incidents recorded by your program in FY </w:t>
      </w:r>
      <w:r w:rsidR="00D8207B">
        <w:rPr>
          <w:b/>
          <w:sz w:val="22"/>
          <w:szCs w:val="22"/>
        </w:rPr>
        <w:t>2024-25</w:t>
      </w:r>
      <w:r w:rsidRPr="00B7343B">
        <w:rPr>
          <w:b/>
          <w:sz w:val="22"/>
          <w:szCs w:val="22"/>
        </w:rPr>
        <w:t xml:space="preserve">, or to date in FY </w:t>
      </w:r>
      <w:r w:rsidR="005B50BF">
        <w:rPr>
          <w:b/>
          <w:sz w:val="22"/>
          <w:szCs w:val="22"/>
        </w:rPr>
        <w:t>2025-26</w:t>
      </w:r>
      <w:r w:rsidRPr="00B7343B">
        <w:rPr>
          <w:b/>
          <w:sz w:val="22"/>
          <w:szCs w:val="22"/>
        </w:rPr>
        <w:t xml:space="preserve">. </w:t>
      </w:r>
      <w:r w:rsidRPr="00B7343B">
        <w:rPr>
          <w:sz w:val="22"/>
          <w:szCs w:val="22"/>
        </w:rPr>
        <w:t xml:space="preserve">Specify for each of the paratransit projects and programs listed in </w:t>
      </w:r>
      <w:r w:rsidR="008F0A31" w:rsidRPr="00B7343B">
        <w:rPr>
          <w:sz w:val="22"/>
          <w:szCs w:val="22"/>
        </w:rPr>
        <w:t>Attachment</w:t>
      </w:r>
      <w:r w:rsidRPr="00B7343B">
        <w:rPr>
          <w:sz w:val="22"/>
          <w:szCs w:val="22"/>
        </w:rPr>
        <w:t xml:space="preserve"> </w:t>
      </w:r>
      <w:r w:rsidR="00BE1967">
        <w:rPr>
          <w:sz w:val="22"/>
          <w:szCs w:val="22"/>
        </w:rPr>
        <w:t xml:space="preserve">Table </w:t>
      </w:r>
      <w:r w:rsidRPr="00B7343B">
        <w:rPr>
          <w:sz w:val="22"/>
          <w:szCs w:val="22"/>
        </w:rPr>
        <w:t xml:space="preserve">B. </w:t>
      </w:r>
      <w:r w:rsidRPr="00B7343B">
        <w:rPr>
          <w:i/>
          <w:sz w:val="22"/>
          <w:szCs w:val="22"/>
        </w:rPr>
        <w:t>(Report incidents resulting in any of the following: a fatality other than a suicide; injuries requiring immediate medical attention away from the scene for two or more persons; property damage equal to or exceeding $7,500; an evacuation due to life safety reasons; or a collision at a grade crossing.)</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84159" w:rsidRPr="00D4078C" w14:paraId="37088F50" w14:textId="77777777" w:rsidTr="00B7343B">
        <w:trPr>
          <w:trHeight w:val="2330"/>
        </w:trPr>
        <w:tc>
          <w:tcPr>
            <w:tcW w:w="8882" w:type="dxa"/>
            <w:tcBorders>
              <w:top w:val="single" w:sz="4" w:space="0" w:color="000000"/>
              <w:left w:val="single" w:sz="4" w:space="0" w:color="000000"/>
              <w:bottom w:val="single" w:sz="4" w:space="0" w:color="000000"/>
              <w:right w:val="single" w:sz="4" w:space="0" w:color="000000"/>
            </w:tcBorders>
          </w:tcPr>
          <w:p w14:paraId="68A903ED" w14:textId="77777777" w:rsidR="00784159" w:rsidRPr="00784159" w:rsidRDefault="00784159" w:rsidP="00784159">
            <w:pPr>
              <w:pStyle w:val="Default"/>
              <w:jc w:val="both"/>
              <w:rPr>
                <w:bCs/>
                <w:sz w:val="22"/>
                <w:szCs w:val="22"/>
              </w:rPr>
            </w:pPr>
          </w:p>
        </w:tc>
      </w:tr>
    </w:tbl>
    <w:p w14:paraId="5B0B385D" w14:textId="77777777" w:rsidR="006707D8" w:rsidRPr="00B7343B" w:rsidRDefault="006707D8" w:rsidP="006707D8">
      <w:pPr>
        <w:pStyle w:val="Default"/>
        <w:jc w:val="both"/>
        <w:rPr>
          <w:sz w:val="22"/>
          <w:szCs w:val="22"/>
        </w:rPr>
      </w:pPr>
    </w:p>
    <w:p w14:paraId="7459D591" w14:textId="1253CFE4" w:rsidR="00A07DF1" w:rsidRPr="00B7343B" w:rsidRDefault="00A07DF1" w:rsidP="00A07DF1">
      <w:pPr>
        <w:pStyle w:val="Default"/>
        <w:numPr>
          <w:ilvl w:val="0"/>
          <w:numId w:val="42"/>
        </w:numPr>
        <w:rPr>
          <w:i/>
          <w:sz w:val="22"/>
          <w:szCs w:val="22"/>
        </w:rPr>
      </w:pPr>
      <w:r>
        <w:rPr>
          <w:b/>
          <w:sz w:val="22"/>
          <w:szCs w:val="22"/>
        </w:rPr>
        <w:t>If possible, d</w:t>
      </w:r>
      <w:r w:rsidRPr="001049E2">
        <w:rPr>
          <w:b/>
          <w:sz w:val="22"/>
          <w:szCs w:val="22"/>
        </w:rPr>
        <w:t>escribe your city</w:t>
      </w:r>
      <w:r>
        <w:rPr>
          <w:b/>
          <w:sz w:val="22"/>
          <w:szCs w:val="22"/>
        </w:rPr>
        <w:t>’s</w:t>
      </w:r>
      <w:r w:rsidRPr="001049E2">
        <w:rPr>
          <w:b/>
          <w:sz w:val="22"/>
          <w:szCs w:val="22"/>
        </w:rPr>
        <w:t xml:space="preserve"> or your program</w:t>
      </w:r>
      <w:r>
        <w:rPr>
          <w:b/>
          <w:sz w:val="22"/>
          <w:szCs w:val="22"/>
        </w:rPr>
        <w:t>’s</w:t>
      </w:r>
      <w:r w:rsidRPr="001049E2">
        <w:rPr>
          <w:b/>
          <w:sz w:val="22"/>
          <w:szCs w:val="22"/>
        </w:rPr>
        <w:t xml:space="preserve"> emergency preparedness plan. </w:t>
      </w:r>
      <w:r w:rsidRPr="003E381D">
        <w:rPr>
          <w:bCs/>
          <w:sz w:val="22"/>
          <w:szCs w:val="22"/>
        </w:rPr>
        <w:t>Specify when</w:t>
      </w:r>
      <w:r>
        <w:rPr>
          <w:bCs/>
          <w:sz w:val="22"/>
          <w:szCs w:val="22"/>
        </w:rPr>
        <w:t xml:space="preserve"> the plan</w:t>
      </w:r>
      <w:r w:rsidRPr="003E381D">
        <w:rPr>
          <w:bCs/>
          <w:sz w:val="22"/>
          <w:szCs w:val="22"/>
        </w:rPr>
        <w:t xml:space="preserve"> was last prepared or updated.</w:t>
      </w:r>
      <w:r>
        <w:rPr>
          <w:bCs/>
          <w:sz w:val="22"/>
          <w:szCs w:val="22"/>
        </w:rPr>
        <w:t xml:space="preserve"> </w:t>
      </w:r>
      <w:r w:rsidRPr="003E381D">
        <w:rPr>
          <w:bCs/>
          <w:sz w:val="22"/>
          <w:szCs w:val="22"/>
        </w:rPr>
        <w:t xml:space="preserve">Does </w:t>
      </w:r>
      <w:r>
        <w:rPr>
          <w:bCs/>
          <w:sz w:val="22"/>
          <w:szCs w:val="22"/>
        </w:rPr>
        <w:t>the plan include</w:t>
      </w:r>
      <w:r w:rsidRPr="003E381D">
        <w:rPr>
          <w:bCs/>
          <w:sz w:val="22"/>
          <w:szCs w:val="22"/>
        </w:rPr>
        <w:t xml:space="preserve"> the paratransit </w:t>
      </w:r>
      <w:r w:rsidRPr="001049E2">
        <w:rPr>
          <w:bCs/>
          <w:sz w:val="22"/>
          <w:szCs w:val="22"/>
        </w:rPr>
        <w:t>program?</w:t>
      </w:r>
      <w:r w:rsidRPr="003E381D">
        <w:rPr>
          <w:bCs/>
          <w:sz w:val="22"/>
          <w:szCs w:val="22"/>
        </w:rPr>
        <w:t xml:space="preserve"> </w:t>
      </w:r>
      <w:r>
        <w:rPr>
          <w:bCs/>
          <w:sz w:val="22"/>
          <w:szCs w:val="22"/>
        </w:rPr>
        <w:t>I</w:t>
      </w:r>
      <w:r w:rsidRPr="003E381D">
        <w:rPr>
          <w:bCs/>
          <w:sz w:val="22"/>
          <w:szCs w:val="22"/>
        </w:rPr>
        <w:t xml:space="preserve">ndicate if </w:t>
      </w:r>
      <w:r w:rsidRPr="001049E2">
        <w:rPr>
          <w:bCs/>
          <w:sz w:val="22"/>
          <w:szCs w:val="22"/>
        </w:rPr>
        <w:t>it is</w:t>
      </w:r>
      <w:r w:rsidRPr="003E381D">
        <w:rPr>
          <w:bCs/>
          <w:sz w:val="22"/>
          <w:szCs w:val="22"/>
        </w:rPr>
        <w:t xml:space="preserve"> available online </w:t>
      </w:r>
      <w:r>
        <w:rPr>
          <w:bCs/>
          <w:sz w:val="22"/>
          <w:szCs w:val="22"/>
        </w:rPr>
        <w:t xml:space="preserve">or can be provide upon request. If available online, please include a link in the comment box below.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A07DF1" w:rsidRPr="00D4078C" w14:paraId="31CD6AFA" w14:textId="77777777" w:rsidTr="005B48CD">
        <w:trPr>
          <w:trHeight w:val="2330"/>
        </w:trPr>
        <w:tc>
          <w:tcPr>
            <w:tcW w:w="8882" w:type="dxa"/>
            <w:tcBorders>
              <w:top w:val="single" w:sz="4" w:space="0" w:color="000000"/>
              <w:left w:val="single" w:sz="4" w:space="0" w:color="000000"/>
              <w:bottom w:val="single" w:sz="4" w:space="0" w:color="000000"/>
              <w:right w:val="single" w:sz="4" w:space="0" w:color="000000"/>
            </w:tcBorders>
          </w:tcPr>
          <w:p w14:paraId="3562FE95" w14:textId="77777777" w:rsidR="00A07DF1" w:rsidRPr="00784159" w:rsidRDefault="00A07DF1" w:rsidP="005B48CD">
            <w:pPr>
              <w:pStyle w:val="Default"/>
              <w:jc w:val="both"/>
              <w:rPr>
                <w:bCs/>
                <w:sz w:val="22"/>
                <w:szCs w:val="22"/>
              </w:rPr>
            </w:pPr>
          </w:p>
        </w:tc>
      </w:tr>
    </w:tbl>
    <w:p w14:paraId="59E4495A" w14:textId="77777777" w:rsidR="000638DE" w:rsidRDefault="000638DE" w:rsidP="00180EA7">
      <w:pPr>
        <w:pStyle w:val="Default"/>
        <w:spacing w:after="120"/>
        <w:rPr>
          <w:b/>
          <w:sz w:val="22"/>
          <w:szCs w:val="22"/>
        </w:rPr>
      </w:pPr>
    </w:p>
    <w:p w14:paraId="4B580055" w14:textId="2659F250" w:rsidR="00CC68A5" w:rsidRDefault="00CC68A5">
      <w:pPr>
        <w:spacing w:after="0" w:line="240" w:lineRule="auto"/>
        <w:rPr>
          <w:rFonts w:ascii="Century Gothic" w:hAnsi="Century Gothic" w:cs="Century Gothic"/>
          <w:b/>
          <w:color w:val="000000"/>
        </w:rPr>
      </w:pPr>
    </w:p>
    <w:p w14:paraId="7E918060" w14:textId="304B1456" w:rsidR="00180EA7" w:rsidRPr="00B7343B" w:rsidRDefault="001A2AA8" w:rsidP="00180EA7">
      <w:pPr>
        <w:pStyle w:val="Default"/>
        <w:spacing w:after="120"/>
        <w:rPr>
          <w:b/>
          <w:sz w:val="22"/>
          <w:szCs w:val="22"/>
        </w:rPr>
      </w:pPr>
      <w:r w:rsidRPr="00B7343B">
        <w:rPr>
          <w:b/>
          <w:sz w:val="22"/>
          <w:szCs w:val="22"/>
        </w:rPr>
        <w:t xml:space="preserve">FINANCES: PROGRAM </w:t>
      </w:r>
      <w:r w:rsidR="00F50751" w:rsidRPr="00B7343B">
        <w:rPr>
          <w:b/>
          <w:sz w:val="22"/>
          <w:szCs w:val="22"/>
        </w:rPr>
        <w:t xml:space="preserve">REVENUE AND </w:t>
      </w:r>
      <w:r w:rsidRPr="00B7343B">
        <w:rPr>
          <w:b/>
          <w:sz w:val="22"/>
          <w:szCs w:val="22"/>
        </w:rPr>
        <w:t>COST</w:t>
      </w:r>
    </w:p>
    <w:p w14:paraId="2EF6E600" w14:textId="70D58382" w:rsidR="009A4C31" w:rsidRPr="00B7343B" w:rsidRDefault="00AA6496" w:rsidP="00B7343B">
      <w:pPr>
        <w:pStyle w:val="Default"/>
        <w:numPr>
          <w:ilvl w:val="0"/>
          <w:numId w:val="42"/>
        </w:numPr>
        <w:rPr>
          <w:iCs/>
          <w:sz w:val="22"/>
          <w:szCs w:val="22"/>
        </w:rPr>
      </w:pPr>
      <w:r w:rsidRPr="00B7343B">
        <w:rPr>
          <w:b/>
          <w:sz w:val="22"/>
          <w:szCs w:val="22"/>
        </w:rPr>
        <w:t xml:space="preserve">Detail your </w:t>
      </w:r>
      <w:r w:rsidR="00B26E2E" w:rsidRPr="00B7343B">
        <w:rPr>
          <w:b/>
          <w:sz w:val="22"/>
          <w:szCs w:val="22"/>
        </w:rPr>
        <w:t xml:space="preserve">FY </w:t>
      </w:r>
      <w:r w:rsidR="00017763">
        <w:rPr>
          <w:b/>
          <w:sz w:val="22"/>
          <w:szCs w:val="22"/>
        </w:rPr>
        <w:t>2026-27</w:t>
      </w:r>
      <w:r w:rsidR="00B26E2E" w:rsidRPr="00B7343B">
        <w:rPr>
          <w:b/>
          <w:sz w:val="22"/>
          <w:szCs w:val="22"/>
        </w:rPr>
        <w:t xml:space="preserve"> </w:t>
      </w:r>
      <w:r w:rsidRPr="00B7343B">
        <w:rPr>
          <w:b/>
          <w:sz w:val="22"/>
          <w:szCs w:val="22"/>
        </w:rPr>
        <w:t xml:space="preserve">program’s </w:t>
      </w:r>
      <w:r w:rsidRPr="00B7343B">
        <w:rPr>
          <w:b/>
          <w:bCs/>
          <w:sz w:val="22"/>
          <w:szCs w:val="22"/>
        </w:rPr>
        <w:t xml:space="preserve">total estimated </w:t>
      </w:r>
      <w:r w:rsidR="00F50751" w:rsidRPr="00B7343B">
        <w:rPr>
          <w:b/>
          <w:bCs/>
          <w:sz w:val="22"/>
          <w:szCs w:val="22"/>
        </w:rPr>
        <w:t>revenue (all fund sources) and total cost</w:t>
      </w:r>
      <w:r w:rsidR="00F50751" w:rsidRPr="00B7343B">
        <w:rPr>
          <w:b/>
          <w:sz w:val="22"/>
          <w:szCs w:val="22"/>
        </w:rPr>
        <w:t xml:space="preserve"> by completing</w:t>
      </w:r>
      <w:r w:rsidRPr="00B7343B">
        <w:rPr>
          <w:b/>
          <w:sz w:val="22"/>
          <w:szCs w:val="22"/>
        </w:rPr>
        <w:t xml:space="preserve"> </w:t>
      </w:r>
      <w:r w:rsidR="00F50751" w:rsidRPr="00B7343B">
        <w:rPr>
          <w:b/>
          <w:sz w:val="22"/>
          <w:szCs w:val="22"/>
        </w:rPr>
        <w:t>Attachment</w:t>
      </w:r>
      <w:r w:rsidR="00BE1967">
        <w:rPr>
          <w:b/>
          <w:sz w:val="22"/>
          <w:szCs w:val="22"/>
        </w:rPr>
        <w:t xml:space="preserve"> Table</w:t>
      </w:r>
      <w:r w:rsidR="00F50751" w:rsidRPr="00B7343B">
        <w:rPr>
          <w:b/>
          <w:sz w:val="22"/>
          <w:szCs w:val="22"/>
        </w:rPr>
        <w:t xml:space="preserve"> </w:t>
      </w:r>
      <w:r w:rsidR="008F0A31" w:rsidRPr="00B7343B">
        <w:rPr>
          <w:b/>
          <w:sz w:val="22"/>
          <w:szCs w:val="22"/>
        </w:rPr>
        <w:t xml:space="preserve">C </w:t>
      </w:r>
      <w:r w:rsidRPr="00B7343B">
        <w:rPr>
          <w:b/>
          <w:sz w:val="22"/>
          <w:szCs w:val="22"/>
        </w:rPr>
        <w:t xml:space="preserve">(Table </w:t>
      </w:r>
      <w:r w:rsidR="007E52BD" w:rsidRPr="00B7343B">
        <w:rPr>
          <w:b/>
          <w:sz w:val="22"/>
          <w:szCs w:val="22"/>
        </w:rPr>
        <w:t>C</w:t>
      </w:r>
      <w:r w:rsidRPr="00B7343B">
        <w:rPr>
          <w:b/>
          <w:sz w:val="22"/>
          <w:szCs w:val="22"/>
        </w:rPr>
        <w:t xml:space="preserve"> </w:t>
      </w:r>
      <w:r w:rsidR="00F50751" w:rsidRPr="00B7343B">
        <w:rPr>
          <w:b/>
          <w:sz w:val="22"/>
          <w:szCs w:val="22"/>
        </w:rPr>
        <w:t>tab</w:t>
      </w:r>
      <w:r w:rsidRPr="00B7343B">
        <w:rPr>
          <w:b/>
          <w:sz w:val="22"/>
          <w:szCs w:val="22"/>
        </w:rPr>
        <w:t xml:space="preserve"> of the Excel workbook).</w:t>
      </w:r>
      <w:r w:rsidRPr="00B7343B">
        <w:rPr>
          <w:sz w:val="22"/>
          <w:szCs w:val="22"/>
        </w:rPr>
        <w:t xml:space="preserve"> </w:t>
      </w:r>
      <w:r w:rsidR="00A20E65" w:rsidRPr="00B7343B">
        <w:rPr>
          <w:sz w:val="22"/>
          <w:szCs w:val="22"/>
        </w:rPr>
        <w:t>For</w:t>
      </w:r>
      <w:r w:rsidR="003C20B6" w:rsidRPr="00B7343B">
        <w:rPr>
          <w:sz w:val="22"/>
          <w:szCs w:val="22"/>
        </w:rPr>
        <w:t xml:space="preserve"> program components funded </w:t>
      </w:r>
      <w:r w:rsidR="00B7343B">
        <w:rPr>
          <w:sz w:val="22"/>
          <w:szCs w:val="22"/>
        </w:rPr>
        <w:t xml:space="preserve">all or in part </w:t>
      </w:r>
      <w:r w:rsidR="007150ED" w:rsidRPr="00B7343B">
        <w:rPr>
          <w:sz w:val="22"/>
          <w:szCs w:val="22"/>
        </w:rPr>
        <w:t>with</w:t>
      </w:r>
      <w:r w:rsidR="003C20B6" w:rsidRPr="00B7343B">
        <w:rPr>
          <w:sz w:val="22"/>
          <w:szCs w:val="22"/>
        </w:rPr>
        <w:t xml:space="preserve"> a</w:t>
      </w:r>
      <w:r w:rsidR="007150ED" w:rsidRPr="00B7343B">
        <w:rPr>
          <w:sz w:val="22"/>
          <w:szCs w:val="22"/>
        </w:rPr>
        <w:t xml:space="preserve"> </w:t>
      </w:r>
      <w:r w:rsidR="003C20B6" w:rsidRPr="00B7343B">
        <w:rPr>
          <w:sz w:val="22"/>
          <w:szCs w:val="22"/>
        </w:rPr>
        <w:t xml:space="preserve">Measure </w:t>
      </w:r>
      <w:r w:rsidR="00507BEE" w:rsidRPr="001A0321">
        <w:rPr>
          <w:sz w:val="22"/>
          <w:szCs w:val="22"/>
        </w:rPr>
        <w:t>BB</w:t>
      </w:r>
      <w:r w:rsidR="003C20B6" w:rsidRPr="00B7343B">
        <w:rPr>
          <w:sz w:val="22"/>
          <w:szCs w:val="22"/>
        </w:rPr>
        <w:t xml:space="preserve"> </w:t>
      </w:r>
      <w:r w:rsidR="00507BEE" w:rsidRPr="001A0321">
        <w:rPr>
          <w:sz w:val="22"/>
          <w:szCs w:val="22"/>
        </w:rPr>
        <w:t>discretionary</w:t>
      </w:r>
      <w:r w:rsidR="007150ED" w:rsidRPr="00B7343B">
        <w:rPr>
          <w:sz w:val="22"/>
          <w:szCs w:val="22"/>
        </w:rPr>
        <w:t xml:space="preserve"> </w:t>
      </w:r>
      <w:r w:rsidR="00507BEE" w:rsidRPr="001A0321">
        <w:rPr>
          <w:sz w:val="22"/>
          <w:szCs w:val="22"/>
        </w:rPr>
        <w:t>g</w:t>
      </w:r>
      <w:r w:rsidR="007150ED" w:rsidRPr="00B7343B">
        <w:rPr>
          <w:sz w:val="22"/>
          <w:szCs w:val="22"/>
        </w:rPr>
        <w:t xml:space="preserve">rant, segregate the </w:t>
      </w:r>
      <w:r w:rsidR="00507BEE" w:rsidRPr="001A0321">
        <w:rPr>
          <w:sz w:val="22"/>
          <w:szCs w:val="22"/>
        </w:rPr>
        <w:t>g</w:t>
      </w:r>
      <w:r w:rsidR="007150ED" w:rsidRPr="00B7343B">
        <w:rPr>
          <w:sz w:val="22"/>
          <w:szCs w:val="22"/>
        </w:rPr>
        <w:t>rant funding</w:t>
      </w:r>
      <w:r w:rsidR="003C20B6" w:rsidRPr="00B7343B">
        <w:rPr>
          <w:sz w:val="22"/>
          <w:szCs w:val="22"/>
        </w:rPr>
        <w:t xml:space="preserve"> </w:t>
      </w:r>
      <w:r w:rsidR="007150ED" w:rsidRPr="00B7343B">
        <w:rPr>
          <w:sz w:val="22"/>
          <w:szCs w:val="22"/>
        </w:rPr>
        <w:t>b</w:t>
      </w:r>
      <w:r w:rsidR="00A20E65" w:rsidRPr="00B7343B">
        <w:rPr>
          <w:sz w:val="22"/>
          <w:szCs w:val="22"/>
        </w:rPr>
        <w:t xml:space="preserve">y entering it </w:t>
      </w:r>
      <w:r w:rsidR="003C20B6" w:rsidRPr="00B7343B">
        <w:rPr>
          <w:sz w:val="22"/>
          <w:szCs w:val="22"/>
        </w:rPr>
        <w:t xml:space="preserve">in </w:t>
      </w:r>
      <w:r w:rsidR="00A20E65" w:rsidRPr="00B7343B">
        <w:rPr>
          <w:sz w:val="22"/>
          <w:szCs w:val="22"/>
        </w:rPr>
        <w:t>the</w:t>
      </w:r>
      <w:r w:rsidR="007150ED" w:rsidRPr="00B7343B">
        <w:rPr>
          <w:sz w:val="22"/>
          <w:szCs w:val="22"/>
        </w:rPr>
        <w:t xml:space="preserve"> </w:t>
      </w:r>
      <w:r w:rsidR="00A20E65" w:rsidRPr="00B7343B">
        <w:rPr>
          <w:sz w:val="22"/>
          <w:szCs w:val="22"/>
        </w:rPr>
        <w:t xml:space="preserve">“Other Measure </w:t>
      </w:r>
      <w:r w:rsidR="00507BEE" w:rsidRPr="001A0321">
        <w:rPr>
          <w:sz w:val="22"/>
          <w:szCs w:val="22"/>
        </w:rPr>
        <w:t>BB</w:t>
      </w:r>
      <w:r w:rsidR="00A20E65" w:rsidRPr="00B7343B">
        <w:rPr>
          <w:sz w:val="22"/>
          <w:szCs w:val="22"/>
        </w:rPr>
        <w:t xml:space="preserve">” </w:t>
      </w:r>
      <w:r w:rsidR="007150ED" w:rsidRPr="00B7343B">
        <w:rPr>
          <w:sz w:val="22"/>
          <w:szCs w:val="22"/>
        </w:rPr>
        <w:t>column.</w:t>
      </w:r>
    </w:p>
    <w:p w14:paraId="50E2630B" w14:textId="77777777" w:rsidR="009A4C31" w:rsidRPr="001A0321" w:rsidRDefault="009A4C31" w:rsidP="00774C5C">
      <w:pPr>
        <w:pStyle w:val="Default"/>
        <w:ind w:left="360" w:hanging="360"/>
        <w:rPr>
          <w:sz w:val="22"/>
          <w:szCs w:val="22"/>
        </w:rPr>
      </w:pPr>
    </w:p>
    <w:p w14:paraId="17FE7D0F" w14:textId="72A3921A" w:rsidR="0006559C" w:rsidRPr="00B7343B" w:rsidRDefault="00B26E2E" w:rsidP="00B7343B">
      <w:pPr>
        <w:pStyle w:val="Default"/>
        <w:numPr>
          <w:ilvl w:val="0"/>
          <w:numId w:val="42"/>
        </w:numPr>
        <w:rPr>
          <w:i/>
          <w:sz w:val="22"/>
          <w:szCs w:val="22"/>
        </w:rPr>
      </w:pPr>
      <w:r w:rsidRPr="00B7343B">
        <w:rPr>
          <w:b/>
          <w:bCs/>
          <w:sz w:val="22"/>
          <w:szCs w:val="22"/>
        </w:rPr>
        <w:t>D</w:t>
      </w:r>
      <w:r w:rsidR="00D37E7D" w:rsidRPr="00B7343B">
        <w:rPr>
          <w:b/>
          <w:bCs/>
          <w:sz w:val="22"/>
          <w:szCs w:val="22"/>
        </w:rPr>
        <w:t xml:space="preserve">escribe </w:t>
      </w:r>
      <w:r w:rsidR="000D2BE4" w:rsidRPr="00B7343B">
        <w:rPr>
          <w:b/>
          <w:bCs/>
          <w:sz w:val="22"/>
          <w:szCs w:val="22"/>
        </w:rPr>
        <w:t>below the</w:t>
      </w:r>
      <w:r w:rsidR="00D37E7D" w:rsidRPr="00B7343B">
        <w:rPr>
          <w:b/>
          <w:bCs/>
          <w:sz w:val="22"/>
          <w:szCs w:val="22"/>
        </w:rPr>
        <w:t xml:space="preserve"> </w:t>
      </w:r>
      <w:r w:rsidR="00E7209A" w:rsidRPr="00B7343B">
        <w:rPr>
          <w:b/>
          <w:bCs/>
          <w:sz w:val="22"/>
          <w:szCs w:val="22"/>
        </w:rPr>
        <w:t>“Management/Overhead”</w:t>
      </w:r>
      <w:r w:rsidR="00726FD9" w:rsidRPr="00B7343B">
        <w:rPr>
          <w:b/>
          <w:bCs/>
          <w:sz w:val="22"/>
          <w:szCs w:val="22"/>
        </w:rPr>
        <w:t xml:space="preserve"> and “Customer </w:t>
      </w:r>
      <w:r w:rsidR="0060044C" w:rsidRPr="00B7343B">
        <w:rPr>
          <w:b/>
          <w:bCs/>
          <w:sz w:val="22"/>
          <w:szCs w:val="22"/>
        </w:rPr>
        <w:t xml:space="preserve">Service and </w:t>
      </w:r>
      <w:r w:rsidR="00726FD9" w:rsidRPr="00B7343B">
        <w:rPr>
          <w:b/>
          <w:bCs/>
          <w:sz w:val="22"/>
          <w:szCs w:val="22"/>
        </w:rPr>
        <w:t xml:space="preserve">Outreach” </w:t>
      </w:r>
      <w:r w:rsidR="000D2BE4" w:rsidRPr="00B7343B">
        <w:rPr>
          <w:b/>
          <w:bCs/>
          <w:sz w:val="22"/>
          <w:szCs w:val="22"/>
        </w:rPr>
        <w:t>costs included in</w:t>
      </w:r>
      <w:r w:rsidR="00D37E7D" w:rsidRPr="00B7343B">
        <w:rPr>
          <w:b/>
          <w:bCs/>
          <w:sz w:val="22"/>
          <w:szCs w:val="22"/>
        </w:rPr>
        <w:t xml:space="preserve"> Attachment </w:t>
      </w:r>
      <w:r w:rsidR="008F0A31" w:rsidRPr="00B7343B">
        <w:rPr>
          <w:b/>
          <w:bCs/>
          <w:sz w:val="22"/>
          <w:szCs w:val="22"/>
        </w:rPr>
        <w:t xml:space="preserve">C </w:t>
      </w:r>
      <w:r w:rsidR="00726FD9" w:rsidRPr="00B7343B">
        <w:rPr>
          <w:b/>
          <w:bCs/>
          <w:sz w:val="22"/>
          <w:szCs w:val="22"/>
        </w:rPr>
        <w:t>and how these cost allocations</w:t>
      </w:r>
      <w:r w:rsidR="000D2BE4" w:rsidRPr="00B7343B">
        <w:rPr>
          <w:b/>
          <w:bCs/>
          <w:sz w:val="22"/>
          <w:szCs w:val="22"/>
        </w:rPr>
        <w:t xml:space="preserve"> were determined</w:t>
      </w:r>
      <w:r w:rsidR="00726FD9" w:rsidRPr="00B7343B">
        <w:rPr>
          <w:b/>
          <w:bCs/>
          <w:sz w:val="22"/>
          <w:szCs w:val="22"/>
        </w:rPr>
        <w:t>?</w:t>
      </w:r>
      <w:r w:rsidR="009B2B90" w:rsidRPr="00B7343B">
        <w:rPr>
          <w:b/>
          <w:bCs/>
          <w:sz w:val="22"/>
          <w:szCs w:val="22"/>
        </w:rPr>
        <w:t xml:space="preserve"> </w:t>
      </w:r>
      <w:r w:rsidR="000C6B0B" w:rsidRPr="00B7343B">
        <w:rPr>
          <w:bCs/>
          <w:sz w:val="22"/>
          <w:szCs w:val="22"/>
        </w:rPr>
        <w:t>(</w:t>
      </w:r>
      <w:r w:rsidR="009B2B90" w:rsidRPr="00B7343B">
        <w:rPr>
          <w:bCs/>
          <w:sz w:val="22"/>
          <w:szCs w:val="22"/>
        </w:rPr>
        <w:t>The</w:t>
      </w:r>
      <w:r w:rsidR="000D2BE4" w:rsidRPr="00B7343B">
        <w:rPr>
          <w:bCs/>
          <w:sz w:val="22"/>
          <w:szCs w:val="22"/>
        </w:rPr>
        <w:t xml:space="preserve">se </w:t>
      </w:r>
      <w:r w:rsidR="009B2B90" w:rsidRPr="00B7343B">
        <w:rPr>
          <w:bCs/>
          <w:sz w:val="22"/>
          <w:szCs w:val="22"/>
        </w:rPr>
        <w:t xml:space="preserve">two categories </w:t>
      </w:r>
      <w:r w:rsidR="000D2BE4" w:rsidRPr="00B7343B">
        <w:rPr>
          <w:bCs/>
          <w:sz w:val="22"/>
          <w:szCs w:val="22"/>
        </w:rPr>
        <w:t>are defined under</w:t>
      </w:r>
      <w:r w:rsidR="009B2B90" w:rsidRPr="00B7343B">
        <w:rPr>
          <w:bCs/>
          <w:sz w:val="22"/>
          <w:szCs w:val="22"/>
        </w:rPr>
        <w:t xml:space="preserve"> Question 1</w:t>
      </w:r>
      <w:r w:rsidR="004B6602">
        <w:rPr>
          <w:bCs/>
          <w:sz w:val="22"/>
          <w:szCs w:val="22"/>
        </w:rPr>
        <w:t>.</w:t>
      </w:r>
      <w:r w:rsidR="000C6B0B" w:rsidRPr="00B7343B">
        <w:rPr>
          <w:bCs/>
          <w:sz w:val="22"/>
          <w:szCs w:val="22"/>
        </w:rPr>
        <w:t xml:space="preserve">) </w:t>
      </w:r>
      <w:r w:rsidR="00E72690" w:rsidRPr="00B7343B">
        <w:rPr>
          <w:i/>
          <w:sz w:val="22"/>
          <w:szCs w:val="22"/>
        </w:rPr>
        <w:t>T</w:t>
      </w:r>
      <w:r w:rsidR="000D2BE4" w:rsidRPr="00B7343B">
        <w:rPr>
          <w:i/>
          <w:sz w:val="22"/>
          <w:szCs w:val="22"/>
        </w:rPr>
        <w:t>he</w:t>
      </w:r>
      <w:r w:rsidR="0085737C" w:rsidRPr="00B7343B">
        <w:rPr>
          <w:i/>
          <w:sz w:val="22"/>
          <w:szCs w:val="22"/>
        </w:rPr>
        <w:t xml:space="preserve"> </w:t>
      </w:r>
      <w:r w:rsidRPr="00B7343B">
        <w:rPr>
          <w:i/>
          <w:sz w:val="22"/>
          <w:szCs w:val="22"/>
        </w:rPr>
        <w:t xml:space="preserve">amount </w:t>
      </w:r>
      <w:r w:rsidR="0006559C" w:rsidRPr="00B7343B">
        <w:rPr>
          <w:i/>
          <w:sz w:val="22"/>
          <w:szCs w:val="22"/>
        </w:rPr>
        <w:t>spent on Customer Service/Outreach and Management/Overhead</w:t>
      </w:r>
      <w:r w:rsidR="000D2BE4" w:rsidRPr="00B7343B">
        <w:rPr>
          <w:i/>
          <w:sz w:val="22"/>
          <w:szCs w:val="22"/>
        </w:rPr>
        <w:t xml:space="preserve"> is to be included as part of the total program cost</w:t>
      </w:r>
      <w:r w:rsidR="0006559C" w:rsidRPr="00B7343B">
        <w:rPr>
          <w:i/>
          <w:sz w:val="22"/>
          <w:szCs w:val="22"/>
        </w:rPr>
        <w:t xml:space="preserve">, even if it is not </w:t>
      </w:r>
      <w:r w:rsidRPr="00B7343B">
        <w:rPr>
          <w:i/>
          <w:sz w:val="22"/>
          <w:szCs w:val="22"/>
        </w:rPr>
        <w:t xml:space="preserve">funded </w:t>
      </w:r>
      <w:r w:rsidR="0085737C" w:rsidRPr="00B7343B">
        <w:rPr>
          <w:i/>
          <w:sz w:val="22"/>
          <w:szCs w:val="22"/>
        </w:rPr>
        <w:t>with</w:t>
      </w:r>
      <w:r w:rsidR="0006559C" w:rsidRPr="00B7343B">
        <w:rPr>
          <w:i/>
          <w:sz w:val="22"/>
          <w:szCs w:val="22"/>
        </w:rPr>
        <w:t xml:space="preserve"> </w:t>
      </w:r>
      <w:r w:rsidR="00D014BF" w:rsidRPr="00B7343B">
        <w:rPr>
          <w:i/>
          <w:sz w:val="22"/>
          <w:szCs w:val="22"/>
        </w:rPr>
        <w:t>Alameda CTC</w:t>
      </w:r>
      <w:r w:rsidR="0085737C" w:rsidRPr="00B7343B">
        <w:rPr>
          <w:i/>
          <w:sz w:val="22"/>
          <w:szCs w:val="22"/>
        </w:rPr>
        <w:t xml:space="preserve"> funding</w:t>
      </w:r>
      <w:r w:rsidR="00D37E7D" w:rsidRPr="00B7343B">
        <w:rPr>
          <w:i/>
          <w:sz w:val="22"/>
          <w:szCs w:val="22"/>
        </w:rPr>
        <w:t>.</w:t>
      </w:r>
      <w:r w:rsidR="009303CA" w:rsidRPr="00B7343B">
        <w:rPr>
          <w:i/>
          <w:sz w:val="22"/>
          <w:szCs w:val="22"/>
        </w:rPr>
        <w:t xml:space="preserve"> </w:t>
      </w:r>
      <w:r w:rsidR="000D2BE4" w:rsidRPr="00B7343B">
        <w:rPr>
          <w:i/>
          <w:sz w:val="22"/>
          <w:szCs w:val="22"/>
        </w:rPr>
        <w:t>This includes c</w:t>
      </w:r>
      <w:r w:rsidR="009303CA" w:rsidRPr="00B7343B">
        <w:rPr>
          <w:i/>
          <w:sz w:val="22"/>
          <w:szCs w:val="22"/>
        </w:rPr>
        <w:t>ity</w:t>
      </w:r>
      <w:r w:rsidR="00D014BF" w:rsidRPr="00B7343B">
        <w:rPr>
          <w:i/>
          <w:sz w:val="22"/>
          <w:szCs w:val="22"/>
        </w:rPr>
        <w:t>/agency</w:t>
      </w:r>
      <w:r w:rsidR="009303CA" w:rsidRPr="00B7343B">
        <w:rPr>
          <w:i/>
          <w:sz w:val="22"/>
          <w:szCs w:val="22"/>
        </w:rPr>
        <w:t xml:space="preserve"> staff time </w:t>
      </w:r>
      <w:r w:rsidR="000D2BE4" w:rsidRPr="00B7343B">
        <w:rPr>
          <w:i/>
          <w:sz w:val="22"/>
          <w:szCs w:val="22"/>
        </w:rPr>
        <w:t>paid for by a city’s general fund</w:t>
      </w:r>
      <w:r w:rsidRPr="00B7343B">
        <w:rPr>
          <w:i/>
          <w:sz w:val="22"/>
          <w:szCs w:val="22"/>
        </w:rPr>
        <w:t xml:space="preserve">. </w:t>
      </w:r>
    </w:p>
    <w:p w14:paraId="191056AF" w14:textId="77777777" w:rsidR="00726FD9" w:rsidRDefault="00726FD9" w:rsidP="00E7209A">
      <w:pPr>
        <w:pStyle w:val="Default"/>
        <w:ind w:left="360" w:hanging="360"/>
        <w:rPr>
          <w:i/>
          <w:sz w:val="22"/>
          <w:szCs w:val="22"/>
        </w:rPr>
      </w:pPr>
    </w:p>
    <w:p w14:paraId="22DA2DD3" w14:textId="61F85853" w:rsidR="009B70A6" w:rsidRPr="00B7343B" w:rsidRDefault="00726FD9" w:rsidP="00B7343B">
      <w:pPr>
        <w:pStyle w:val="Default"/>
        <w:numPr>
          <w:ilvl w:val="0"/>
          <w:numId w:val="37"/>
        </w:numPr>
        <w:ind w:left="1440"/>
        <w:rPr>
          <w:sz w:val="22"/>
          <w:szCs w:val="22"/>
        </w:rPr>
      </w:pPr>
      <w:r w:rsidRPr="00B7343B">
        <w:rPr>
          <w:b/>
          <w:sz w:val="22"/>
          <w:szCs w:val="22"/>
        </w:rPr>
        <w:t>Management/Overhead</w:t>
      </w:r>
      <w:r w:rsidR="000D2BE4" w:rsidRPr="00B7343B">
        <w:rPr>
          <w:b/>
          <w:sz w:val="22"/>
          <w:szCs w:val="22"/>
        </w:rPr>
        <w:t xml:space="preserve"> Costs</w:t>
      </w:r>
      <w:r w:rsidRPr="00B7343B">
        <w:rPr>
          <w:i/>
          <w:sz w:val="22"/>
          <w:szCs w:val="22"/>
        </w:rPr>
        <w:t xml:space="preserve"> </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84159" w:rsidRPr="00D4078C" w14:paraId="00DCAFA8" w14:textId="77777777" w:rsidTr="00B7343B">
        <w:trPr>
          <w:trHeight w:val="2033"/>
        </w:trPr>
        <w:tc>
          <w:tcPr>
            <w:tcW w:w="8882" w:type="dxa"/>
            <w:tcBorders>
              <w:top w:val="single" w:sz="4" w:space="0" w:color="000000"/>
              <w:left w:val="single" w:sz="4" w:space="0" w:color="000000"/>
              <w:bottom w:val="single" w:sz="4" w:space="0" w:color="000000"/>
              <w:right w:val="single" w:sz="4" w:space="0" w:color="000000"/>
            </w:tcBorders>
          </w:tcPr>
          <w:p w14:paraId="333B313D" w14:textId="77777777" w:rsidR="00784159" w:rsidRPr="00784159" w:rsidRDefault="00784159" w:rsidP="00784159">
            <w:pPr>
              <w:pStyle w:val="Default"/>
              <w:ind w:left="1440" w:hanging="360"/>
              <w:jc w:val="both"/>
              <w:rPr>
                <w:bCs/>
                <w:sz w:val="22"/>
                <w:szCs w:val="22"/>
              </w:rPr>
            </w:pPr>
          </w:p>
        </w:tc>
      </w:tr>
    </w:tbl>
    <w:p w14:paraId="7122CFF6" w14:textId="77777777" w:rsidR="009B70A6" w:rsidRPr="00B7343B" w:rsidRDefault="009B70A6" w:rsidP="00FF5546">
      <w:pPr>
        <w:pStyle w:val="Default"/>
        <w:ind w:left="1440" w:hanging="360"/>
        <w:jc w:val="both"/>
        <w:rPr>
          <w:sz w:val="22"/>
          <w:szCs w:val="22"/>
        </w:rPr>
      </w:pPr>
    </w:p>
    <w:p w14:paraId="3709232D" w14:textId="0C33AA57" w:rsidR="00685345" w:rsidRDefault="00726FD9" w:rsidP="003D602F">
      <w:pPr>
        <w:pStyle w:val="Default"/>
        <w:keepNext/>
        <w:numPr>
          <w:ilvl w:val="0"/>
          <w:numId w:val="37"/>
        </w:numPr>
        <w:ind w:left="1440"/>
        <w:rPr>
          <w:sz w:val="22"/>
          <w:szCs w:val="22"/>
        </w:rPr>
      </w:pPr>
      <w:r w:rsidRPr="00B7343B">
        <w:rPr>
          <w:b/>
          <w:sz w:val="22"/>
          <w:szCs w:val="22"/>
        </w:rPr>
        <w:t xml:space="preserve">Customer </w:t>
      </w:r>
      <w:r w:rsidR="00E675BD" w:rsidRPr="00B7343B">
        <w:rPr>
          <w:b/>
          <w:sz w:val="22"/>
          <w:szCs w:val="22"/>
        </w:rPr>
        <w:t xml:space="preserve">Service and </w:t>
      </w:r>
      <w:r w:rsidRPr="00B7343B">
        <w:rPr>
          <w:b/>
          <w:sz w:val="22"/>
          <w:szCs w:val="22"/>
        </w:rPr>
        <w:t xml:space="preserve">Outreach </w:t>
      </w:r>
      <w:r w:rsidR="000D2BE4" w:rsidRPr="00B7343B">
        <w:rPr>
          <w:b/>
          <w:sz w:val="22"/>
          <w:szCs w:val="22"/>
        </w:rPr>
        <w:t>Costs</w:t>
      </w:r>
    </w:p>
    <w:tbl>
      <w:tblPr>
        <w:tblW w:w="888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784159" w:rsidRPr="00D4078C" w14:paraId="04DA97CA" w14:textId="77777777" w:rsidTr="00B7343B">
        <w:trPr>
          <w:trHeight w:val="2042"/>
        </w:trPr>
        <w:tc>
          <w:tcPr>
            <w:tcW w:w="8882" w:type="dxa"/>
          </w:tcPr>
          <w:p w14:paraId="10C8DD33" w14:textId="77777777" w:rsidR="00784159" w:rsidRPr="001106FB" w:rsidRDefault="00784159" w:rsidP="0053402A">
            <w:pPr>
              <w:pStyle w:val="Default"/>
              <w:tabs>
                <w:tab w:val="left" w:pos="9360"/>
              </w:tabs>
              <w:rPr>
                <w:rFonts w:ascii="Calibri" w:hAnsi="Calibri"/>
                <w:bCs/>
                <w:sz w:val="22"/>
                <w:szCs w:val="12"/>
              </w:rPr>
            </w:pPr>
          </w:p>
        </w:tc>
      </w:tr>
    </w:tbl>
    <w:p w14:paraId="68CED840" w14:textId="77777777" w:rsidR="00685345" w:rsidRDefault="00685345" w:rsidP="00B7343B">
      <w:pPr>
        <w:pStyle w:val="Default"/>
        <w:rPr>
          <w:sz w:val="22"/>
          <w:szCs w:val="22"/>
        </w:rPr>
      </w:pPr>
    </w:p>
    <w:p w14:paraId="6D4A63D1" w14:textId="77777777" w:rsidR="000638DE" w:rsidRDefault="000638DE" w:rsidP="00B7343B">
      <w:pPr>
        <w:pStyle w:val="Default"/>
        <w:rPr>
          <w:b/>
          <w:sz w:val="22"/>
          <w:szCs w:val="22"/>
        </w:rPr>
      </w:pPr>
    </w:p>
    <w:p w14:paraId="3EAB799F" w14:textId="7459D0A0" w:rsidR="0004124F" w:rsidRPr="0004124F" w:rsidRDefault="00685345" w:rsidP="0004124F">
      <w:pPr>
        <w:pStyle w:val="Default"/>
        <w:spacing w:after="120"/>
        <w:rPr>
          <w:b/>
          <w:sz w:val="22"/>
          <w:szCs w:val="22"/>
        </w:rPr>
      </w:pPr>
      <w:r w:rsidRPr="00685345">
        <w:rPr>
          <w:b/>
          <w:sz w:val="22"/>
          <w:szCs w:val="22"/>
        </w:rPr>
        <w:t>PROGRAM FUNDING RESERVES</w:t>
      </w:r>
    </w:p>
    <w:p w14:paraId="191C91E8" w14:textId="692E89FB" w:rsidR="0004124F" w:rsidRPr="0004124F" w:rsidRDefault="006B122F" w:rsidP="006C2CA8">
      <w:pPr>
        <w:pStyle w:val="Default"/>
        <w:keepNext/>
        <w:numPr>
          <w:ilvl w:val="0"/>
          <w:numId w:val="51"/>
        </w:numPr>
        <w:spacing w:after="120"/>
        <w:rPr>
          <w:sz w:val="22"/>
          <w:szCs w:val="22"/>
        </w:rPr>
      </w:pPr>
      <w:r w:rsidRPr="00B7343B">
        <w:rPr>
          <w:b/>
          <w:sz w:val="22"/>
          <w:szCs w:val="22"/>
        </w:rPr>
        <w:t xml:space="preserve">If your paratransit program </w:t>
      </w:r>
      <w:r w:rsidR="00D74A43" w:rsidRPr="00B7343B">
        <w:rPr>
          <w:b/>
          <w:sz w:val="22"/>
          <w:szCs w:val="22"/>
        </w:rPr>
        <w:t xml:space="preserve">is anticipated to </w:t>
      </w:r>
      <w:r w:rsidR="00B8153A" w:rsidRPr="00B7343B">
        <w:rPr>
          <w:b/>
          <w:sz w:val="22"/>
          <w:szCs w:val="22"/>
        </w:rPr>
        <w:t xml:space="preserve">have a remaining balance of </w:t>
      </w:r>
      <w:r w:rsidRPr="00B7343B">
        <w:rPr>
          <w:b/>
          <w:sz w:val="22"/>
          <w:szCs w:val="22"/>
        </w:rPr>
        <w:t xml:space="preserve">Measure BB </w:t>
      </w:r>
      <w:r w:rsidR="00B8153A" w:rsidRPr="00B7343B">
        <w:rPr>
          <w:b/>
          <w:sz w:val="22"/>
          <w:szCs w:val="22"/>
        </w:rPr>
        <w:t>DLD</w:t>
      </w:r>
      <w:r w:rsidRPr="00B7343B">
        <w:rPr>
          <w:b/>
          <w:sz w:val="22"/>
          <w:szCs w:val="22"/>
        </w:rPr>
        <w:t xml:space="preserve"> fund</w:t>
      </w:r>
      <w:r w:rsidR="00B8153A" w:rsidRPr="00B7343B">
        <w:rPr>
          <w:b/>
          <w:sz w:val="22"/>
          <w:szCs w:val="22"/>
        </w:rPr>
        <w:t>ing</w:t>
      </w:r>
      <w:r w:rsidRPr="00B7343B">
        <w:rPr>
          <w:b/>
          <w:sz w:val="22"/>
          <w:szCs w:val="22"/>
        </w:rPr>
        <w:t xml:space="preserve"> at the end of FY </w:t>
      </w:r>
      <w:r w:rsidR="00017763">
        <w:rPr>
          <w:b/>
          <w:sz w:val="22"/>
          <w:szCs w:val="22"/>
        </w:rPr>
        <w:t>2026-27</w:t>
      </w:r>
      <w:r w:rsidR="00B8153A" w:rsidRPr="00B7343B">
        <w:rPr>
          <w:b/>
          <w:sz w:val="22"/>
          <w:szCs w:val="22"/>
        </w:rPr>
        <w:t xml:space="preserve">, </w:t>
      </w:r>
      <w:r w:rsidRPr="00B7343B">
        <w:rPr>
          <w:b/>
          <w:sz w:val="22"/>
          <w:szCs w:val="22"/>
        </w:rPr>
        <w:t>as show</w:t>
      </w:r>
      <w:r w:rsidR="00E15003" w:rsidRPr="00B7343B">
        <w:rPr>
          <w:b/>
          <w:sz w:val="22"/>
          <w:szCs w:val="22"/>
        </w:rPr>
        <w:t>n</w:t>
      </w:r>
      <w:r w:rsidRPr="00B7343B">
        <w:rPr>
          <w:b/>
          <w:sz w:val="22"/>
          <w:szCs w:val="22"/>
        </w:rPr>
        <w:t xml:space="preserve"> in </w:t>
      </w:r>
      <w:r w:rsidR="008F0A31" w:rsidRPr="00B7343B">
        <w:rPr>
          <w:b/>
          <w:sz w:val="22"/>
          <w:szCs w:val="22"/>
        </w:rPr>
        <w:t xml:space="preserve">Attachment </w:t>
      </w:r>
      <w:r w:rsidR="00BE1967">
        <w:rPr>
          <w:b/>
          <w:sz w:val="22"/>
          <w:szCs w:val="22"/>
        </w:rPr>
        <w:t xml:space="preserve">Table </w:t>
      </w:r>
      <w:r w:rsidR="007E52BD" w:rsidRPr="00B7343B">
        <w:rPr>
          <w:b/>
          <w:sz w:val="22"/>
          <w:szCs w:val="22"/>
        </w:rPr>
        <w:t>C</w:t>
      </w:r>
      <w:r w:rsidRPr="00B7343B">
        <w:rPr>
          <w:b/>
          <w:sz w:val="22"/>
          <w:szCs w:val="22"/>
        </w:rPr>
        <w:t>, please explain</w:t>
      </w:r>
      <w:r w:rsidR="0022484A">
        <w:rPr>
          <w:b/>
          <w:sz w:val="22"/>
          <w:szCs w:val="22"/>
        </w:rPr>
        <w:t xml:space="preserve"> </w:t>
      </w:r>
      <w:r w:rsidR="00047E84">
        <w:rPr>
          <w:b/>
          <w:sz w:val="22"/>
          <w:szCs w:val="22"/>
        </w:rPr>
        <w:t xml:space="preserve">in detail </w:t>
      </w:r>
      <w:r w:rsidR="0022484A">
        <w:rPr>
          <w:b/>
          <w:sz w:val="22"/>
          <w:szCs w:val="22"/>
        </w:rPr>
        <w:t>how</w:t>
      </w:r>
      <w:r w:rsidR="00B8153A" w:rsidRPr="00B7343B">
        <w:rPr>
          <w:b/>
          <w:sz w:val="22"/>
          <w:szCs w:val="22"/>
        </w:rPr>
        <w:t xml:space="preserve"> </w:t>
      </w:r>
      <w:r w:rsidRPr="00B7343B">
        <w:rPr>
          <w:b/>
          <w:sz w:val="22"/>
          <w:szCs w:val="22"/>
        </w:rPr>
        <w:t xml:space="preserve">you </w:t>
      </w:r>
      <w:r w:rsidR="00B8153A" w:rsidRPr="00B7343B">
        <w:rPr>
          <w:b/>
          <w:sz w:val="22"/>
          <w:szCs w:val="22"/>
        </w:rPr>
        <w:t xml:space="preserve">plan to </w:t>
      </w:r>
      <w:r w:rsidRPr="00B7343B">
        <w:rPr>
          <w:b/>
          <w:sz w:val="22"/>
          <w:szCs w:val="22"/>
        </w:rPr>
        <w:t>expend these funds</w:t>
      </w:r>
      <w:r w:rsidR="00B8153A" w:rsidRPr="00B7343B">
        <w:rPr>
          <w:b/>
          <w:sz w:val="22"/>
          <w:szCs w:val="22"/>
        </w:rPr>
        <w:t xml:space="preserve"> and when?</w:t>
      </w:r>
    </w:p>
    <w:tbl>
      <w:tblPr>
        <w:tblW w:w="887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7"/>
      </w:tblGrid>
      <w:tr w:rsidR="00784159" w:rsidRPr="00D4078C" w14:paraId="5B0F837D" w14:textId="77777777" w:rsidTr="00B7343B">
        <w:trPr>
          <w:trHeight w:val="2447"/>
        </w:trPr>
        <w:tc>
          <w:tcPr>
            <w:tcW w:w="8877" w:type="dxa"/>
            <w:tcBorders>
              <w:top w:val="single" w:sz="4" w:space="0" w:color="000000"/>
              <w:left w:val="single" w:sz="4" w:space="0" w:color="000000"/>
              <w:bottom w:val="single" w:sz="4" w:space="0" w:color="000000"/>
              <w:right w:val="single" w:sz="4" w:space="0" w:color="000000"/>
            </w:tcBorders>
          </w:tcPr>
          <w:p w14:paraId="06A74BB1" w14:textId="77777777" w:rsidR="00784159" w:rsidRPr="00784159" w:rsidRDefault="00784159" w:rsidP="00784159">
            <w:pPr>
              <w:pStyle w:val="Default"/>
              <w:ind w:left="360"/>
              <w:rPr>
                <w:bCs/>
                <w:sz w:val="22"/>
                <w:szCs w:val="22"/>
              </w:rPr>
            </w:pPr>
          </w:p>
        </w:tc>
      </w:tr>
    </w:tbl>
    <w:p w14:paraId="6209D95E" w14:textId="77777777" w:rsidR="006B122F" w:rsidRPr="00B7343B" w:rsidRDefault="006B122F" w:rsidP="006B122F">
      <w:pPr>
        <w:pStyle w:val="Default"/>
        <w:ind w:left="360"/>
        <w:rPr>
          <w:b/>
          <w:sz w:val="22"/>
          <w:szCs w:val="22"/>
        </w:rPr>
      </w:pPr>
    </w:p>
    <w:p w14:paraId="5DF724C4" w14:textId="77777777" w:rsidR="000638DE" w:rsidRDefault="000638DE" w:rsidP="00A40091">
      <w:pPr>
        <w:pStyle w:val="Default"/>
        <w:keepNext/>
        <w:rPr>
          <w:b/>
          <w:sz w:val="22"/>
          <w:szCs w:val="22"/>
        </w:rPr>
      </w:pPr>
    </w:p>
    <w:p w14:paraId="619176FA" w14:textId="7FEDA382" w:rsidR="009C479F" w:rsidRPr="00B7343B" w:rsidRDefault="009C479F" w:rsidP="0004124F">
      <w:pPr>
        <w:pStyle w:val="Default"/>
        <w:keepNext/>
        <w:spacing w:after="120"/>
        <w:rPr>
          <w:b/>
          <w:sz w:val="22"/>
          <w:szCs w:val="22"/>
        </w:rPr>
      </w:pPr>
      <w:r w:rsidRPr="00B7343B">
        <w:rPr>
          <w:b/>
          <w:sz w:val="22"/>
          <w:szCs w:val="22"/>
        </w:rPr>
        <w:t>MISCELLANEOUS</w:t>
      </w:r>
    </w:p>
    <w:p w14:paraId="248E36C1" w14:textId="475E94E6" w:rsidR="009B70A6" w:rsidRPr="00B7343B" w:rsidRDefault="00D90850" w:rsidP="006C2CA8">
      <w:pPr>
        <w:pStyle w:val="Default"/>
        <w:keepNext/>
        <w:numPr>
          <w:ilvl w:val="0"/>
          <w:numId w:val="51"/>
        </w:numPr>
        <w:spacing w:after="120"/>
        <w:rPr>
          <w:i/>
          <w:sz w:val="22"/>
          <w:szCs w:val="22"/>
        </w:rPr>
      </w:pPr>
      <w:r w:rsidRPr="00B7343B">
        <w:rPr>
          <w:b/>
          <w:bCs/>
          <w:sz w:val="22"/>
          <w:szCs w:val="22"/>
        </w:rPr>
        <w:t>Use this space to provide</w:t>
      </w:r>
      <w:r w:rsidR="009C479F" w:rsidRPr="00B7343B">
        <w:rPr>
          <w:b/>
          <w:bCs/>
          <w:sz w:val="22"/>
          <w:szCs w:val="22"/>
        </w:rPr>
        <w:t xml:space="preserve"> any additional notes or clarifications about your program plan</w:t>
      </w:r>
      <w:r w:rsidRPr="00B7343B">
        <w:rPr>
          <w:b/>
          <w:bCs/>
          <w:sz w:val="22"/>
          <w:szCs w:val="22"/>
        </w:rPr>
        <w:t>.</w:t>
      </w:r>
    </w:p>
    <w:tbl>
      <w:tblPr>
        <w:tblW w:w="887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7"/>
      </w:tblGrid>
      <w:tr w:rsidR="00784159" w:rsidRPr="00D4078C" w14:paraId="5343F739" w14:textId="77777777" w:rsidTr="00B7343B">
        <w:trPr>
          <w:trHeight w:val="2897"/>
        </w:trPr>
        <w:tc>
          <w:tcPr>
            <w:tcW w:w="8877" w:type="dxa"/>
            <w:tcBorders>
              <w:top w:val="single" w:sz="4" w:space="0" w:color="000000"/>
              <w:left w:val="single" w:sz="4" w:space="0" w:color="000000"/>
              <w:bottom w:val="single" w:sz="4" w:space="0" w:color="000000"/>
              <w:right w:val="single" w:sz="4" w:space="0" w:color="000000"/>
            </w:tcBorders>
          </w:tcPr>
          <w:p w14:paraId="7E385C90" w14:textId="77777777" w:rsidR="00784159" w:rsidRPr="00784159" w:rsidRDefault="00784159" w:rsidP="00784159">
            <w:pPr>
              <w:rPr>
                <w:rFonts w:ascii="Century Gothic" w:hAnsi="Century Gothic"/>
                <w:bCs/>
              </w:rPr>
            </w:pPr>
          </w:p>
        </w:tc>
      </w:tr>
    </w:tbl>
    <w:p w14:paraId="3889E740" w14:textId="77777777" w:rsidR="00925AF8" w:rsidRPr="00B7343B" w:rsidRDefault="00925AF8">
      <w:pPr>
        <w:rPr>
          <w:rFonts w:ascii="Century Gothic" w:hAnsi="Century Gothic"/>
        </w:rPr>
      </w:pPr>
    </w:p>
    <w:sectPr w:rsidR="00925AF8" w:rsidRPr="00B7343B" w:rsidSect="005C6963">
      <w:headerReference w:type="default" r:id="rId13"/>
      <w:headerReference w:type="first" r:id="rId14"/>
      <w:pgSz w:w="12240" w:h="15840"/>
      <w:pgMar w:top="720" w:right="1440" w:bottom="720"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BC47" w14:textId="77777777" w:rsidR="00FD4FAF" w:rsidRDefault="00FD4FAF" w:rsidP="003D47E1">
      <w:pPr>
        <w:spacing w:after="0" w:line="240" w:lineRule="auto"/>
      </w:pPr>
      <w:r>
        <w:separator/>
      </w:r>
    </w:p>
  </w:endnote>
  <w:endnote w:type="continuationSeparator" w:id="0">
    <w:p w14:paraId="73A6FC9F" w14:textId="77777777" w:rsidR="00FD4FAF" w:rsidRDefault="00FD4FAF" w:rsidP="003D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426E" w14:textId="77777777" w:rsidR="00FD4FAF" w:rsidRDefault="00FD4FAF" w:rsidP="003D47E1">
      <w:pPr>
        <w:spacing w:after="0" w:line="240" w:lineRule="auto"/>
      </w:pPr>
      <w:r>
        <w:separator/>
      </w:r>
    </w:p>
  </w:footnote>
  <w:footnote w:type="continuationSeparator" w:id="0">
    <w:p w14:paraId="1472F597" w14:textId="77777777" w:rsidR="00FD4FAF" w:rsidRDefault="00FD4FAF" w:rsidP="003D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B62F" w14:textId="0E4DAC98" w:rsidR="007E52BD" w:rsidRPr="00994F24" w:rsidRDefault="002546D8" w:rsidP="00D01779">
    <w:pPr>
      <w:pStyle w:val="Header"/>
      <w:jc w:val="right"/>
      <w:rPr>
        <w:rFonts w:ascii="Century Gothic" w:hAnsi="Century Gothic" w:cstheme="minorHAnsi"/>
        <w:sz w:val="18"/>
        <w:szCs w:val="18"/>
      </w:rPr>
    </w:pPr>
    <w:sdt>
      <w:sdtPr>
        <w:rPr>
          <w:rFonts w:ascii="Century Gothic" w:hAnsi="Century Gothic" w:cstheme="minorHAnsi"/>
          <w:sz w:val="18"/>
          <w:szCs w:val="18"/>
        </w:rPr>
        <w:id w:val="405411335"/>
        <w:docPartObj>
          <w:docPartGallery w:val="Page Numbers (Top of Page)"/>
          <w:docPartUnique/>
        </w:docPartObj>
      </w:sdtPr>
      <w:sdtEndPr/>
      <w:sdtContent>
        <w:r w:rsidR="007E52BD" w:rsidRPr="00994F24">
          <w:rPr>
            <w:rFonts w:ascii="Century Gothic" w:hAnsi="Century Gothic" w:cstheme="minorHAnsi"/>
            <w:sz w:val="18"/>
            <w:szCs w:val="18"/>
          </w:rPr>
          <w:t xml:space="preserve">Page </w:t>
        </w:r>
        <w:r w:rsidR="007E52BD" w:rsidRPr="00994F24">
          <w:rPr>
            <w:rFonts w:ascii="Century Gothic" w:hAnsi="Century Gothic" w:cstheme="minorHAnsi"/>
            <w:b/>
            <w:sz w:val="18"/>
            <w:szCs w:val="18"/>
          </w:rPr>
          <w:fldChar w:fldCharType="begin"/>
        </w:r>
        <w:r w:rsidR="007E52BD" w:rsidRPr="00994F24">
          <w:rPr>
            <w:rFonts w:ascii="Century Gothic" w:hAnsi="Century Gothic" w:cstheme="minorHAnsi"/>
            <w:sz w:val="18"/>
            <w:szCs w:val="18"/>
          </w:rPr>
          <w:instrText xml:space="preserve"> PAGE </w:instrText>
        </w:r>
        <w:r w:rsidR="007E52BD" w:rsidRPr="00994F24">
          <w:rPr>
            <w:rFonts w:ascii="Century Gothic" w:hAnsi="Century Gothic" w:cstheme="minorHAnsi"/>
            <w:b/>
            <w:sz w:val="18"/>
            <w:szCs w:val="18"/>
          </w:rPr>
          <w:fldChar w:fldCharType="separate"/>
        </w:r>
        <w:r w:rsidR="00676705">
          <w:rPr>
            <w:rFonts w:ascii="Century Gothic" w:hAnsi="Century Gothic" w:cstheme="minorHAnsi"/>
            <w:noProof/>
            <w:sz w:val="18"/>
            <w:szCs w:val="18"/>
          </w:rPr>
          <w:t>13</w:t>
        </w:r>
        <w:r w:rsidR="007E52BD" w:rsidRPr="00994F24">
          <w:rPr>
            <w:rFonts w:ascii="Century Gothic" w:hAnsi="Century Gothic" w:cstheme="minorHAnsi"/>
            <w:b/>
            <w:sz w:val="18"/>
            <w:szCs w:val="18"/>
          </w:rPr>
          <w:fldChar w:fldCharType="end"/>
        </w:r>
        <w:r w:rsidR="007E52BD" w:rsidRPr="00994F24">
          <w:rPr>
            <w:rFonts w:ascii="Century Gothic" w:hAnsi="Century Gothic" w:cstheme="minorHAnsi"/>
            <w:sz w:val="18"/>
            <w:szCs w:val="18"/>
          </w:rPr>
          <w:t xml:space="preserve"> of </w:t>
        </w:r>
        <w:r w:rsidR="007E52BD" w:rsidRPr="00994F24">
          <w:rPr>
            <w:rFonts w:ascii="Century Gothic" w:hAnsi="Century Gothic" w:cstheme="minorHAnsi"/>
            <w:b/>
            <w:sz w:val="18"/>
            <w:szCs w:val="18"/>
          </w:rPr>
          <w:fldChar w:fldCharType="begin"/>
        </w:r>
        <w:r w:rsidR="007E52BD" w:rsidRPr="00994F24">
          <w:rPr>
            <w:rFonts w:ascii="Century Gothic" w:hAnsi="Century Gothic" w:cstheme="minorHAnsi"/>
            <w:sz w:val="18"/>
            <w:szCs w:val="18"/>
          </w:rPr>
          <w:instrText xml:space="preserve"> NUMPAGES  </w:instrText>
        </w:r>
        <w:r w:rsidR="007E52BD" w:rsidRPr="00994F24">
          <w:rPr>
            <w:rFonts w:ascii="Century Gothic" w:hAnsi="Century Gothic" w:cstheme="minorHAnsi"/>
            <w:b/>
            <w:sz w:val="18"/>
            <w:szCs w:val="18"/>
          </w:rPr>
          <w:fldChar w:fldCharType="separate"/>
        </w:r>
        <w:r w:rsidR="00676705">
          <w:rPr>
            <w:rFonts w:ascii="Century Gothic" w:hAnsi="Century Gothic" w:cstheme="minorHAnsi"/>
            <w:noProof/>
            <w:sz w:val="18"/>
            <w:szCs w:val="18"/>
          </w:rPr>
          <w:t>13</w:t>
        </w:r>
        <w:r w:rsidR="007E52BD" w:rsidRPr="00994F24">
          <w:rPr>
            <w:rFonts w:ascii="Century Gothic" w:hAnsi="Century Gothic" w:cstheme="minorHAnsi"/>
            <w:b/>
            <w:sz w:val="18"/>
            <w:szCs w:val="18"/>
          </w:rPr>
          <w:fldChar w:fldCharType="end"/>
        </w:r>
      </w:sdtContent>
    </w:sdt>
  </w:p>
  <w:p w14:paraId="57CC2202" w14:textId="36FB8B85" w:rsidR="007E52BD" w:rsidRPr="00994F24" w:rsidRDefault="007E52BD" w:rsidP="00D01779">
    <w:pPr>
      <w:pStyle w:val="Default"/>
      <w:tabs>
        <w:tab w:val="right" w:pos="9360"/>
      </w:tabs>
      <w:rPr>
        <w:iCs/>
        <w:sz w:val="18"/>
        <w:szCs w:val="18"/>
      </w:rPr>
    </w:pPr>
    <w:r w:rsidRPr="00994F24">
      <w:rPr>
        <w:iCs/>
        <w:sz w:val="18"/>
        <w:szCs w:val="18"/>
      </w:rPr>
      <w:t xml:space="preserve">Alameda CTC </w:t>
    </w:r>
    <w:r w:rsidR="00981227" w:rsidRPr="00994F24">
      <w:rPr>
        <w:iCs/>
        <w:sz w:val="18"/>
        <w:szCs w:val="18"/>
      </w:rPr>
      <w:t xml:space="preserve">Annual </w:t>
    </w:r>
    <w:r w:rsidRPr="00994F24">
      <w:rPr>
        <w:iCs/>
        <w:sz w:val="18"/>
        <w:szCs w:val="18"/>
      </w:rPr>
      <w:t>Paratransit Program Plan Application</w:t>
    </w:r>
    <w:r w:rsidRPr="00994F24">
      <w:rPr>
        <w:iCs/>
        <w:sz w:val="18"/>
        <w:szCs w:val="18"/>
      </w:rPr>
      <w:tab/>
    </w:r>
  </w:p>
  <w:p w14:paraId="4D418729" w14:textId="00A31669" w:rsidR="007E52BD" w:rsidRPr="00994F24" w:rsidRDefault="007E52BD" w:rsidP="00D01779">
    <w:pPr>
      <w:pStyle w:val="Default"/>
      <w:rPr>
        <w:sz w:val="18"/>
        <w:szCs w:val="18"/>
      </w:rPr>
    </w:pPr>
    <w:r w:rsidRPr="00994F24">
      <w:rPr>
        <w:iCs/>
        <w:sz w:val="18"/>
        <w:szCs w:val="18"/>
      </w:rPr>
      <w:t>Application Period:  July 1</w:t>
    </w:r>
    <w:r w:rsidR="00CD04B4">
      <w:rPr>
        <w:iCs/>
        <w:sz w:val="18"/>
        <w:szCs w:val="18"/>
      </w:rPr>
      <w:t>, 202</w:t>
    </w:r>
    <w:r w:rsidR="004109FC">
      <w:rPr>
        <w:iCs/>
        <w:sz w:val="18"/>
        <w:szCs w:val="18"/>
      </w:rPr>
      <w:t>6</w:t>
    </w:r>
    <w:r w:rsidRPr="00994F24">
      <w:rPr>
        <w:iCs/>
        <w:sz w:val="18"/>
        <w:szCs w:val="18"/>
      </w:rPr>
      <w:t xml:space="preserve"> - June 30, 20</w:t>
    </w:r>
    <w:r w:rsidR="009A21A8">
      <w:rPr>
        <w:iCs/>
        <w:sz w:val="18"/>
        <w:szCs w:val="18"/>
      </w:rPr>
      <w:t>2</w:t>
    </w:r>
    <w:r w:rsidR="004109FC">
      <w:rPr>
        <w:iCs/>
        <w:sz w:val="18"/>
        <w:szCs w:val="18"/>
      </w:rPr>
      <w:t>7</w:t>
    </w:r>
  </w:p>
  <w:p w14:paraId="65EB00F7" w14:textId="77777777" w:rsidR="007E52BD" w:rsidRPr="00994F24" w:rsidRDefault="007E52BD" w:rsidP="00D01779">
    <w:pPr>
      <w:pStyle w:val="Defaul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846" w14:textId="690003FD" w:rsidR="007E52BD" w:rsidRDefault="00876E2F" w:rsidP="00876E2F">
    <w:pPr>
      <w:pStyle w:val="Header"/>
      <w:ind w:left="-720"/>
    </w:pPr>
    <w:r>
      <w:rPr>
        <w:noProof/>
      </w:rPr>
      <mc:AlternateContent>
        <mc:Choice Requires="wps">
          <w:drawing>
            <wp:anchor distT="45720" distB="45720" distL="114300" distR="114300" simplePos="0" relativeHeight="251657216" behindDoc="0" locked="0" layoutInCell="1" allowOverlap="1" wp14:anchorId="37E59FD5" wp14:editId="47AADE13">
              <wp:simplePos x="0" y="0"/>
              <wp:positionH relativeFrom="column">
                <wp:posOffset>1219200</wp:posOffset>
              </wp:positionH>
              <wp:positionV relativeFrom="page">
                <wp:posOffset>428625</wp:posOffset>
              </wp:positionV>
              <wp:extent cx="5038725" cy="80010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800100"/>
                      </a:xfrm>
                      <a:prstGeom prst="rect">
                        <a:avLst/>
                      </a:prstGeom>
                      <a:noFill/>
                      <a:ln w="9525">
                        <a:noFill/>
                        <a:miter lim="800000"/>
                        <a:headEnd/>
                        <a:tailEnd/>
                      </a:ln>
                    </wps:spPr>
                    <wps:txbx>
                      <w:txbxContent>
                        <w:p w14:paraId="5B81CB9E" w14:textId="7CB92FE4" w:rsidR="00876E2F" w:rsidRPr="00994F24" w:rsidRDefault="00876E2F">
                          <w:pPr>
                            <w:rPr>
                              <w:rFonts w:ascii="Century Gothic" w:hAnsi="Century Gothic"/>
                              <w:sz w:val="32"/>
                              <w:szCs w:val="32"/>
                            </w:rPr>
                          </w:pPr>
                          <w:r w:rsidRPr="00994F24">
                            <w:rPr>
                              <w:rFonts w:ascii="Century Gothic" w:hAnsi="Century Gothic"/>
                              <w:sz w:val="32"/>
                              <w:szCs w:val="32"/>
                            </w:rPr>
                            <w:t xml:space="preserve">FY </w:t>
                          </w:r>
                          <w:r w:rsidR="00017763">
                            <w:rPr>
                              <w:rFonts w:ascii="Century Gothic" w:hAnsi="Century Gothic"/>
                              <w:sz w:val="32"/>
                              <w:szCs w:val="32"/>
                            </w:rPr>
                            <w:t>2026-27</w:t>
                          </w:r>
                          <w:r w:rsidRPr="00994F24">
                            <w:rPr>
                              <w:rFonts w:ascii="Century Gothic" w:hAnsi="Century Gothic"/>
                              <w:sz w:val="32"/>
                              <w:szCs w:val="32"/>
                            </w:rPr>
                            <w:t xml:space="preserve"> Annual Paratransit Program Plan Application for Measure BB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9FD5" id="_x0000_t202" coordsize="21600,21600" o:spt="202" path="m,l,21600r21600,l21600,xe">
              <v:stroke joinstyle="miter"/>
              <v:path gradientshapeok="t" o:connecttype="rect"/>
            </v:shapetype>
            <v:shape id="Text Box 2" o:spid="_x0000_s1026" type="#_x0000_t202" style="position:absolute;left:0;text-align:left;margin-left:96pt;margin-top:33.75pt;width:396.75pt;height:63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" filled="f" stroked="f">
              <v:textbox style="mso-fit-shape-to-text:t">
                <w:txbxContent>
                  <w:p w14:paraId="5B81CB9E" w14:textId="7CB92FE4" w:rsidR="00876E2F" w:rsidRPr="00994F24" w:rsidRDefault="00876E2F">
                    <w:pPr>
                      <w:rPr>
                        <w:rFonts w:ascii="Century Gothic" w:hAnsi="Century Gothic"/>
                        <w:sz w:val="32"/>
                        <w:szCs w:val="32"/>
                      </w:rPr>
                    </w:pPr>
                    <w:r w:rsidRPr="00994F24">
                      <w:rPr>
                        <w:rFonts w:ascii="Century Gothic" w:hAnsi="Century Gothic"/>
                        <w:sz w:val="32"/>
                        <w:szCs w:val="32"/>
                      </w:rPr>
                      <w:t xml:space="preserve">FY </w:t>
                    </w:r>
                    <w:r w:rsidR="00017763">
                      <w:rPr>
                        <w:rFonts w:ascii="Century Gothic" w:hAnsi="Century Gothic"/>
                        <w:sz w:val="32"/>
                        <w:szCs w:val="32"/>
                      </w:rPr>
                      <w:t>2026-27</w:t>
                    </w:r>
                    <w:r w:rsidRPr="00994F24">
                      <w:rPr>
                        <w:rFonts w:ascii="Century Gothic" w:hAnsi="Century Gothic"/>
                        <w:sz w:val="32"/>
                        <w:szCs w:val="32"/>
                      </w:rPr>
                      <w:t xml:space="preserve"> Annual Paratransit Program Plan Application for Measure BB Funding</w:t>
                    </w:r>
                  </w:p>
                </w:txbxContent>
              </v:textbox>
              <w10:wrap anchory="page"/>
            </v:shape>
          </w:pict>
        </mc:Fallback>
      </mc:AlternateContent>
    </w:r>
    <w:r w:rsidR="007E52BD">
      <w:rPr>
        <w:b/>
        <w:noProof/>
        <w:sz w:val="28"/>
        <w:szCs w:val="28"/>
      </w:rPr>
      <w:drawing>
        <wp:inline distT="0" distB="0" distL="0" distR="0" wp14:anchorId="16257400" wp14:editId="0C6B34E8">
          <wp:extent cx="6858000" cy="1255395"/>
          <wp:effectExtent l="0" t="0" r="0" b="1905"/>
          <wp:docPr id="2" name="Picture 0" descr="Header_1111Bdwy_20130913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1111Bdwy_20130913_cmyk.jpg"/>
                  <pic:cNvPicPr/>
                </pic:nvPicPr>
                <pic:blipFill>
                  <a:blip r:embed="rId1" cstate="print"/>
                  <a:stretch>
                    <a:fillRect/>
                  </a:stretch>
                </pic:blipFill>
                <pic:spPr>
                  <a:xfrm>
                    <a:off x="0" y="0"/>
                    <a:ext cx="6858000" cy="1255395"/>
                  </a:xfrm>
                  <a:prstGeom prst="rect">
                    <a:avLst/>
                  </a:prstGeom>
                </pic:spPr>
              </pic:pic>
            </a:graphicData>
          </a:graphic>
        </wp:inline>
      </w:drawing>
    </w:r>
  </w:p>
  <w:p w14:paraId="3CE69863" w14:textId="58062293" w:rsidR="00876E2F" w:rsidRDefault="00876E2F" w:rsidP="00876E2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059"/>
    <w:multiLevelType w:val="multilevel"/>
    <w:tmpl w:val="6C0EF6B8"/>
    <w:lvl w:ilvl="0">
      <w:start w:val="1"/>
      <w:numFmt w:val="decimal"/>
      <w:lvlText w:val="%1)"/>
      <w:lvlJc w:val="left"/>
      <w:pPr>
        <w:ind w:left="360" w:hanging="360"/>
      </w:pPr>
      <w:rPr>
        <w:rFonts w:hint="default"/>
      </w:rPr>
    </w:lvl>
    <w:lvl w:ilvl="1">
      <w:start w:val="1"/>
      <w:numFmt w:val="none"/>
      <w:lvlText w:val="1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B402AA"/>
    <w:multiLevelType w:val="hybridMultilevel"/>
    <w:tmpl w:val="EF66C28E"/>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37B8C"/>
    <w:multiLevelType w:val="hybridMultilevel"/>
    <w:tmpl w:val="1C00B280"/>
    <w:lvl w:ilvl="0" w:tplc="4E7C827A">
      <w:start w:val="1"/>
      <w:numFmt w:val="upperLetter"/>
      <w:lvlText w:val="%1."/>
      <w:lvlJc w:val="left"/>
      <w:pPr>
        <w:ind w:left="720" w:hanging="360"/>
      </w:pPr>
      <w:rPr>
        <w:rFonts w:cs="Century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7751"/>
    <w:multiLevelType w:val="hybridMultilevel"/>
    <w:tmpl w:val="C0AE4DEC"/>
    <w:lvl w:ilvl="0" w:tplc="6406D2A0">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3833"/>
    <w:multiLevelType w:val="hybridMultilevel"/>
    <w:tmpl w:val="B7CEDCA6"/>
    <w:lvl w:ilvl="0" w:tplc="80D4C59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69169C"/>
    <w:multiLevelType w:val="hybridMultilevel"/>
    <w:tmpl w:val="46327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A80B0F"/>
    <w:multiLevelType w:val="hybridMultilevel"/>
    <w:tmpl w:val="7AC2FD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59340B"/>
    <w:multiLevelType w:val="multilevel"/>
    <w:tmpl w:val="3A70620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DB1858"/>
    <w:multiLevelType w:val="hybridMultilevel"/>
    <w:tmpl w:val="7278DC8C"/>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E5D4E"/>
    <w:multiLevelType w:val="hybridMultilevel"/>
    <w:tmpl w:val="362E0806"/>
    <w:lvl w:ilvl="0" w:tplc="0A165CEA">
      <w:start w:val="1"/>
      <w:numFmt w:val="upp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807546"/>
    <w:multiLevelType w:val="hybridMultilevel"/>
    <w:tmpl w:val="E3A61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40BD5"/>
    <w:multiLevelType w:val="hybridMultilevel"/>
    <w:tmpl w:val="3244E48A"/>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5532B"/>
    <w:multiLevelType w:val="hybridMultilevel"/>
    <w:tmpl w:val="90C0865A"/>
    <w:lvl w:ilvl="0" w:tplc="FFFFFFFF">
      <w:start w:val="1"/>
      <w:numFmt w:val="decimal"/>
      <w:lvlText w:val="%1."/>
      <w:lvlJc w:val="left"/>
      <w:pPr>
        <w:ind w:left="720" w:hanging="360"/>
      </w:pPr>
      <w:rPr>
        <w:rFonts w:hint="default"/>
        <w:b/>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F3739A"/>
    <w:multiLevelType w:val="hybridMultilevel"/>
    <w:tmpl w:val="77208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21120"/>
    <w:multiLevelType w:val="hybridMultilevel"/>
    <w:tmpl w:val="4D088608"/>
    <w:lvl w:ilvl="0" w:tplc="845A03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21520"/>
    <w:multiLevelType w:val="multilevel"/>
    <w:tmpl w:val="485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D687B"/>
    <w:multiLevelType w:val="hybridMultilevel"/>
    <w:tmpl w:val="E5743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1839A9"/>
    <w:multiLevelType w:val="hybridMultilevel"/>
    <w:tmpl w:val="0DA2719A"/>
    <w:lvl w:ilvl="0" w:tplc="50CE837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82C12"/>
    <w:multiLevelType w:val="hybridMultilevel"/>
    <w:tmpl w:val="C012E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F078D"/>
    <w:multiLevelType w:val="hybridMultilevel"/>
    <w:tmpl w:val="3E76AA7C"/>
    <w:lvl w:ilvl="0" w:tplc="55BCA102">
      <w:start w:val="1"/>
      <w:numFmt w:val="upperLetter"/>
      <w:lvlText w:val="%1."/>
      <w:lvlJc w:val="left"/>
      <w:pPr>
        <w:ind w:left="1620" w:hanging="360"/>
      </w:pPr>
      <w:rPr>
        <w:rFonts w:hint="default"/>
        <w:i w:val="0"/>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CB22FEC"/>
    <w:multiLevelType w:val="hybridMultilevel"/>
    <w:tmpl w:val="EAE6F704"/>
    <w:lvl w:ilvl="0" w:tplc="DFF0A46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DFC"/>
    <w:multiLevelType w:val="hybridMultilevel"/>
    <w:tmpl w:val="EB42C77A"/>
    <w:lvl w:ilvl="0" w:tplc="0D78F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E7675"/>
    <w:multiLevelType w:val="multilevel"/>
    <w:tmpl w:val="0A6C0B9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46C82E6E"/>
    <w:multiLevelType w:val="hybridMultilevel"/>
    <w:tmpl w:val="609E2B5A"/>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01AAC"/>
    <w:multiLevelType w:val="hybridMultilevel"/>
    <w:tmpl w:val="90C0865A"/>
    <w:lvl w:ilvl="0" w:tplc="B4EC3D2A">
      <w:start w:val="1"/>
      <w:numFmt w:val="decimal"/>
      <w:lvlText w:val="%1."/>
      <w:lvlJc w:val="left"/>
      <w:pPr>
        <w:ind w:left="720" w:hanging="360"/>
      </w:pPr>
      <w:rPr>
        <w:rFonts w:hint="default"/>
        <w:b/>
        <w:i w:val="0"/>
      </w:rPr>
    </w:lvl>
    <w:lvl w:ilvl="1" w:tplc="B7C0B2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77CBC"/>
    <w:multiLevelType w:val="multilevel"/>
    <w:tmpl w:val="6C0EF6B8"/>
    <w:lvl w:ilvl="0">
      <w:start w:val="1"/>
      <w:numFmt w:val="decimal"/>
      <w:lvlText w:val="%1)"/>
      <w:lvlJc w:val="left"/>
      <w:pPr>
        <w:ind w:left="360" w:hanging="360"/>
      </w:pPr>
      <w:rPr>
        <w:rFonts w:hint="default"/>
      </w:rPr>
    </w:lvl>
    <w:lvl w:ilvl="1">
      <w:start w:val="1"/>
      <w:numFmt w:val="none"/>
      <w:lvlText w:val="1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1F7F82"/>
    <w:multiLevelType w:val="hybridMultilevel"/>
    <w:tmpl w:val="F124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151AF"/>
    <w:multiLevelType w:val="hybridMultilevel"/>
    <w:tmpl w:val="329E2A8C"/>
    <w:lvl w:ilvl="0" w:tplc="8F88D4E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01122"/>
    <w:multiLevelType w:val="hybridMultilevel"/>
    <w:tmpl w:val="0AC200DE"/>
    <w:lvl w:ilvl="0" w:tplc="B4EC3D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91CE8"/>
    <w:multiLevelType w:val="hybridMultilevel"/>
    <w:tmpl w:val="14D21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A003C"/>
    <w:multiLevelType w:val="hybridMultilevel"/>
    <w:tmpl w:val="326A57C4"/>
    <w:lvl w:ilvl="0" w:tplc="B4EC3D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B6537"/>
    <w:multiLevelType w:val="hybridMultilevel"/>
    <w:tmpl w:val="5AEEE82E"/>
    <w:lvl w:ilvl="0" w:tplc="DBC24EBA">
      <w:start w:val="25"/>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63897"/>
    <w:multiLevelType w:val="hybridMultilevel"/>
    <w:tmpl w:val="D1BCD102"/>
    <w:lvl w:ilvl="0" w:tplc="FFFFFFFF">
      <w:start w:val="1"/>
      <w:numFmt w:val="upperLetter"/>
      <w:lvlText w:val="%1."/>
      <w:lvlJc w:val="left"/>
      <w:pPr>
        <w:ind w:left="1080" w:hanging="360"/>
      </w:pPr>
      <w:rPr>
        <w:rFonts w:hint="default"/>
        <w:i w:val="0"/>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C1F5EBA"/>
    <w:multiLevelType w:val="hybridMultilevel"/>
    <w:tmpl w:val="D1BCD102"/>
    <w:lvl w:ilvl="0" w:tplc="A0FA2F3E">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7315F"/>
    <w:multiLevelType w:val="hybridMultilevel"/>
    <w:tmpl w:val="5ECC55E0"/>
    <w:lvl w:ilvl="0" w:tplc="03785B8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D0FB3"/>
    <w:multiLevelType w:val="hybridMultilevel"/>
    <w:tmpl w:val="E8F24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E72C51"/>
    <w:multiLevelType w:val="hybridMultilevel"/>
    <w:tmpl w:val="EF18EED4"/>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B46C9"/>
    <w:multiLevelType w:val="hybridMultilevel"/>
    <w:tmpl w:val="14462F78"/>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35B4E"/>
    <w:multiLevelType w:val="hybridMultilevel"/>
    <w:tmpl w:val="F7307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B4F79"/>
    <w:multiLevelType w:val="hybridMultilevel"/>
    <w:tmpl w:val="3A706208"/>
    <w:lvl w:ilvl="0" w:tplc="17B6E04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674C3"/>
    <w:multiLevelType w:val="hybridMultilevel"/>
    <w:tmpl w:val="4D3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DC05F3"/>
    <w:multiLevelType w:val="hybridMultilevel"/>
    <w:tmpl w:val="E604E1AC"/>
    <w:lvl w:ilvl="0" w:tplc="8DF677FE">
      <w:start w:val="1"/>
      <w:numFmt w:val="bullet"/>
      <w:lvlText w:val=""/>
      <w:lvlJc w:val="left"/>
      <w:pPr>
        <w:tabs>
          <w:tab w:val="num" w:pos="288"/>
        </w:tabs>
        <w:ind w:left="28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821315"/>
    <w:multiLevelType w:val="multilevel"/>
    <w:tmpl w:val="6C0EF6B8"/>
    <w:lvl w:ilvl="0">
      <w:start w:val="1"/>
      <w:numFmt w:val="decimal"/>
      <w:lvlText w:val="%1)"/>
      <w:lvlJc w:val="left"/>
      <w:pPr>
        <w:ind w:left="1080" w:hanging="360"/>
      </w:pPr>
      <w:rPr>
        <w:rFonts w:hint="default"/>
      </w:rPr>
    </w:lvl>
    <w:lvl w:ilvl="1">
      <w:start w:val="1"/>
      <w:numFmt w:val="none"/>
      <w:lvlText w:val="1A."/>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0">
    <w:nsid w:val="729F0604"/>
    <w:multiLevelType w:val="hybridMultilevel"/>
    <w:tmpl w:val="CA2C9BD2"/>
    <w:lvl w:ilvl="0" w:tplc="B4EC3D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423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FA54BB"/>
    <w:multiLevelType w:val="hybridMultilevel"/>
    <w:tmpl w:val="2578E962"/>
    <w:lvl w:ilvl="0" w:tplc="D20245E4">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3E0020"/>
    <w:multiLevelType w:val="hybridMultilevel"/>
    <w:tmpl w:val="98B01348"/>
    <w:lvl w:ilvl="0" w:tplc="0DACE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D4013"/>
    <w:multiLevelType w:val="hybridMultilevel"/>
    <w:tmpl w:val="AB86B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A05A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1C28D2"/>
    <w:multiLevelType w:val="hybridMultilevel"/>
    <w:tmpl w:val="1C00B280"/>
    <w:lvl w:ilvl="0" w:tplc="4E7C827A">
      <w:start w:val="1"/>
      <w:numFmt w:val="upperLetter"/>
      <w:lvlText w:val="%1."/>
      <w:lvlJc w:val="left"/>
      <w:pPr>
        <w:ind w:left="1800" w:hanging="360"/>
      </w:pPr>
      <w:rPr>
        <w:rFonts w:cs="Century Gothic"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59870330">
    <w:abstractNumId w:val="38"/>
  </w:num>
  <w:num w:numId="2" w16cid:durableId="2107068627">
    <w:abstractNumId w:val="13"/>
  </w:num>
  <w:num w:numId="3" w16cid:durableId="1606762690">
    <w:abstractNumId w:val="1"/>
  </w:num>
  <w:num w:numId="4" w16cid:durableId="386534549">
    <w:abstractNumId w:val="8"/>
  </w:num>
  <w:num w:numId="5" w16cid:durableId="1598438223">
    <w:abstractNumId w:val="36"/>
  </w:num>
  <w:num w:numId="6" w16cid:durableId="1055738065">
    <w:abstractNumId w:val="37"/>
  </w:num>
  <w:num w:numId="7" w16cid:durableId="1634362532">
    <w:abstractNumId w:val="23"/>
  </w:num>
  <w:num w:numId="8" w16cid:durableId="2024475530">
    <w:abstractNumId w:val="41"/>
  </w:num>
  <w:num w:numId="9" w16cid:durableId="2093425422">
    <w:abstractNumId w:val="11"/>
  </w:num>
  <w:num w:numId="10" w16cid:durableId="1997495395">
    <w:abstractNumId w:val="6"/>
  </w:num>
  <w:num w:numId="11" w16cid:durableId="1089429699">
    <w:abstractNumId w:val="39"/>
  </w:num>
  <w:num w:numId="12" w16cid:durableId="976492096">
    <w:abstractNumId w:val="45"/>
  </w:num>
  <w:num w:numId="13" w16cid:durableId="1505242224">
    <w:abstractNumId w:val="17"/>
  </w:num>
  <w:num w:numId="14" w16cid:durableId="54740449">
    <w:abstractNumId w:val="7"/>
  </w:num>
  <w:num w:numId="15" w16cid:durableId="930164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313230">
    <w:abstractNumId w:val="18"/>
  </w:num>
  <w:num w:numId="17" w16cid:durableId="843667415">
    <w:abstractNumId w:val="5"/>
  </w:num>
  <w:num w:numId="18" w16cid:durableId="189993169">
    <w:abstractNumId w:val="9"/>
  </w:num>
  <w:num w:numId="19" w16cid:durableId="582422333">
    <w:abstractNumId w:val="16"/>
  </w:num>
  <w:num w:numId="20" w16cid:durableId="1657568080">
    <w:abstractNumId w:val="29"/>
  </w:num>
  <w:num w:numId="21" w16cid:durableId="1960843470">
    <w:abstractNumId w:val="47"/>
  </w:num>
  <w:num w:numId="22" w16cid:durableId="530802982">
    <w:abstractNumId w:val="3"/>
  </w:num>
  <w:num w:numId="23" w16cid:durableId="1139153045">
    <w:abstractNumId w:val="44"/>
  </w:num>
  <w:num w:numId="24" w16cid:durableId="1852572973">
    <w:abstractNumId w:val="25"/>
  </w:num>
  <w:num w:numId="25" w16cid:durableId="1179007912">
    <w:abstractNumId w:val="22"/>
  </w:num>
  <w:num w:numId="26" w16cid:durableId="2025013793">
    <w:abstractNumId w:val="42"/>
  </w:num>
  <w:num w:numId="27" w16cid:durableId="173761703">
    <w:abstractNumId w:val="0"/>
  </w:num>
  <w:num w:numId="28" w16cid:durableId="112215098">
    <w:abstractNumId w:val="48"/>
  </w:num>
  <w:num w:numId="29" w16cid:durableId="1618222431">
    <w:abstractNumId w:val="27"/>
  </w:num>
  <w:num w:numId="30" w16cid:durableId="1564021292">
    <w:abstractNumId w:val="19"/>
  </w:num>
  <w:num w:numId="31" w16cid:durableId="608660703">
    <w:abstractNumId w:val="14"/>
  </w:num>
  <w:num w:numId="32" w16cid:durableId="1260288747">
    <w:abstractNumId w:val="21"/>
  </w:num>
  <w:num w:numId="33" w16cid:durableId="346102217">
    <w:abstractNumId w:val="10"/>
  </w:num>
  <w:num w:numId="34" w16cid:durableId="1267301114">
    <w:abstractNumId w:val="2"/>
  </w:num>
  <w:num w:numId="35" w16cid:durableId="1801798318">
    <w:abstractNumId w:val="46"/>
  </w:num>
  <w:num w:numId="36" w16cid:durableId="1772311522">
    <w:abstractNumId w:val="20"/>
  </w:num>
  <w:num w:numId="37" w16cid:durableId="842747242">
    <w:abstractNumId w:val="34"/>
  </w:num>
  <w:num w:numId="38" w16cid:durableId="1853835861">
    <w:abstractNumId w:val="35"/>
  </w:num>
  <w:num w:numId="39" w16cid:durableId="2090613317">
    <w:abstractNumId w:val="26"/>
  </w:num>
  <w:num w:numId="40" w16cid:durableId="1198473908">
    <w:abstractNumId w:val="40"/>
  </w:num>
  <w:num w:numId="41" w16cid:durableId="4982155">
    <w:abstractNumId w:val="33"/>
  </w:num>
  <w:num w:numId="42" w16cid:durableId="122113090">
    <w:abstractNumId w:val="24"/>
  </w:num>
  <w:num w:numId="43" w16cid:durableId="390427684">
    <w:abstractNumId w:val="28"/>
  </w:num>
  <w:num w:numId="44" w16cid:durableId="1405420448">
    <w:abstractNumId w:val="43"/>
  </w:num>
  <w:num w:numId="45" w16cid:durableId="1558205597">
    <w:abstractNumId w:val="30"/>
  </w:num>
  <w:num w:numId="46" w16cid:durableId="1928927672">
    <w:abstractNumId w:val="4"/>
  </w:num>
  <w:num w:numId="47" w16cid:durableId="388654798">
    <w:abstractNumId w:val="49"/>
  </w:num>
  <w:num w:numId="48" w16cid:durableId="573903887">
    <w:abstractNumId w:val="15"/>
  </w:num>
  <w:num w:numId="49" w16cid:durableId="1352487867">
    <w:abstractNumId w:val="32"/>
  </w:num>
  <w:num w:numId="50" w16cid:durableId="1881089288">
    <w:abstractNumId w:val="12"/>
  </w:num>
  <w:num w:numId="51" w16cid:durableId="113294432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65"/>
    <w:rsid w:val="000043F4"/>
    <w:rsid w:val="0001466A"/>
    <w:rsid w:val="000152ED"/>
    <w:rsid w:val="00017763"/>
    <w:rsid w:val="00021B29"/>
    <w:rsid w:val="00021F34"/>
    <w:rsid w:val="000226B1"/>
    <w:rsid w:val="00022F86"/>
    <w:rsid w:val="000277E1"/>
    <w:rsid w:val="0003067B"/>
    <w:rsid w:val="00034E2A"/>
    <w:rsid w:val="0004124F"/>
    <w:rsid w:val="00043CA9"/>
    <w:rsid w:val="000452F8"/>
    <w:rsid w:val="0004538C"/>
    <w:rsid w:val="000456AC"/>
    <w:rsid w:val="00045F36"/>
    <w:rsid w:val="00047E84"/>
    <w:rsid w:val="00051550"/>
    <w:rsid w:val="000523FA"/>
    <w:rsid w:val="00060094"/>
    <w:rsid w:val="000638DE"/>
    <w:rsid w:val="00064884"/>
    <w:rsid w:val="0006511E"/>
    <w:rsid w:val="00065586"/>
    <w:rsid w:val="0006559C"/>
    <w:rsid w:val="000714A5"/>
    <w:rsid w:val="000720F3"/>
    <w:rsid w:val="00072DE5"/>
    <w:rsid w:val="000731BC"/>
    <w:rsid w:val="00075799"/>
    <w:rsid w:val="00080A2F"/>
    <w:rsid w:val="00082164"/>
    <w:rsid w:val="00086AF1"/>
    <w:rsid w:val="00090427"/>
    <w:rsid w:val="0009174F"/>
    <w:rsid w:val="00092B26"/>
    <w:rsid w:val="0009538A"/>
    <w:rsid w:val="000966BA"/>
    <w:rsid w:val="000A5CB8"/>
    <w:rsid w:val="000A7BF1"/>
    <w:rsid w:val="000B2976"/>
    <w:rsid w:val="000B532B"/>
    <w:rsid w:val="000C1487"/>
    <w:rsid w:val="000C2C89"/>
    <w:rsid w:val="000C61CF"/>
    <w:rsid w:val="000C6B0B"/>
    <w:rsid w:val="000C6CCF"/>
    <w:rsid w:val="000C6E48"/>
    <w:rsid w:val="000C7090"/>
    <w:rsid w:val="000D0DAE"/>
    <w:rsid w:val="000D1722"/>
    <w:rsid w:val="000D2BE4"/>
    <w:rsid w:val="000D45EE"/>
    <w:rsid w:val="000D4A68"/>
    <w:rsid w:val="000D7037"/>
    <w:rsid w:val="000E73DD"/>
    <w:rsid w:val="000F0FC6"/>
    <w:rsid w:val="000F3D95"/>
    <w:rsid w:val="000F451E"/>
    <w:rsid w:val="000F6B80"/>
    <w:rsid w:val="001000BF"/>
    <w:rsid w:val="00105F13"/>
    <w:rsid w:val="0011198B"/>
    <w:rsid w:val="00111EAB"/>
    <w:rsid w:val="0011263B"/>
    <w:rsid w:val="00121E97"/>
    <w:rsid w:val="00122943"/>
    <w:rsid w:val="0012424A"/>
    <w:rsid w:val="0012546D"/>
    <w:rsid w:val="00125C4A"/>
    <w:rsid w:val="00126921"/>
    <w:rsid w:val="00127A88"/>
    <w:rsid w:val="00131AE8"/>
    <w:rsid w:val="00131D05"/>
    <w:rsid w:val="00134CF2"/>
    <w:rsid w:val="0014708F"/>
    <w:rsid w:val="00147FE1"/>
    <w:rsid w:val="001517D2"/>
    <w:rsid w:val="00155F00"/>
    <w:rsid w:val="00156705"/>
    <w:rsid w:val="0015750F"/>
    <w:rsid w:val="001666D6"/>
    <w:rsid w:val="001679BF"/>
    <w:rsid w:val="00171144"/>
    <w:rsid w:val="0017121A"/>
    <w:rsid w:val="00171DFE"/>
    <w:rsid w:val="001807E8"/>
    <w:rsid w:val="00180EA7"/>
    <w:rsid w:val="001866F4"/>
    <w:rsid w:val="00190059"/>
    <w:rsid w:val="00191E51"/>
    <w:rsid w:val="00191F58"/>
    <w:rsid w:val="001A0321"/>
    <w:rsid w:val="001A2AA8"/>
    <w:rsid w:val="001B0838"/>
    <w:rsid w:val="001B3FCF"/>
    <w:rsid w:val="001B5836"/>
    <w:rsid w:val="001B790E"/>
    <w:rsid w:val="001C2138"/>
    <w:rsid w:val="001C2DA7"/>
    <w:rsid w:val="001C3276"/>
    <w:rsid w:val="001C3F7A"/>
    <w:rsid w:val="001C5863"/>
    <w:rsid w:val="001C6786"/>
    <w:rsid w:val="001D3A03"/>
    <w:rsid w:val="001E250E"/>
    <w:rsid w:val="001E7A3E"/>
    <w:rsid w:val="001F0D83"/>
    <w:rsid w:val="001F7AD8"/>
    <w:rsid w:val="002014DF"/>
    <w:rsid w:val="002020DC"/>
    <w:rsid w:val="00204693"/>
    <w:rsid w:val="002057F1"/>
    <w:rsid w:val="00205AB6"/>
    <w:rsid w:val="00207194"/>
    <w:rsid w:val="002100E6"/>
    <w:rsid w:val="0021290D"/>
    <w:rsid w:val="00217CDC"/>
    <w:rsid w:val="0022484A"/>
    <w:rsid w:val="00226411"/>
    <w:rsid w:val="002300A8"/>
    <w:rsid w:val="0023171C"/>
    <w:rsid w:val="00232893"/>
    <w:rsid w:val="0023659E"/>
    <w:rsid w:val="002415FF"/>
    <w:rsid w:val="00242B11"/>
    <w:rsid w:val="002433CE"/>
    <w:rsid w:val="0024394E"/>
    <w:rsid w:val="002469FD"/>
    <w:rsid w:val="002508AF"/>
    <w:rsid w:val="002546D8"/>
    <w:rsid w:val="0025754B"/>
    <w:rsid w:val="00257B4E"/>
    <w:rsid w:val="0026050F"/>
    <w:rsid w:val="0026368E"/>
    <w:rsid w:val="00264117"/>
    <w:rsid w:val="00265FA2"/>
    <w:rsid w:val="00267732"/>
    <w:rsid w:val="00271228"/>
    <w:rsid w:val="00275233"/>
    <w:rsid w:val="00277244"/>
    <w:rsid w:val="002841C0"/>
    <w:rsid w:val="00286346"/>
    <w:rsid w:val="0028701F"/>
    <w:rsid w:val="00287D31"/>
    <w:rsid w:val="00290285"/>
    <w:rsid w:val="0029238E"/>
    <w:rsid w:val="00293F7B"/>
    <w:rsid w:val="00297C9D"/>
    <w:rsid w:val="002A1BB0"/>
    <w:rsid w:val="002A4F23"/>
    <w:rsid w:val="002A5A3C"/>
    <w:rsid w:val="002A5F4C"/>
    <w:rsid w:val="002A6182"/>
    <w:rsid w:val="002A6F83"/>
    <w:rsid w:val="002B5A31"/>
    <w:rsid w:val="002C1EE0"/>
    <w:rsid w:val="002C335F"/>
    <w:rsid w:val="002C3668"/>
    <w:rsid w:val="002C425B"/>
    <w:rsid w:val="002C5113"/>
    <w:rsid w:val="002C5571"/>
    <w:rsid w:val="002D062D"/>
    <w:rsid w:val="002D3880"/>
    <w:rsid w:val="002E48AD"/>
    <w:rsid w:val="002E4B36"/>
    <w:rsid w:val="002E673D"/>
    <w:rsid w:val="002F047F"/>
    <w:rsid w:val="002F796A"/>
    <w:rsid w:val="003047A1"/>
    <w:rsid w:val="00304B79"/>
    <w:rsid w:val="0030695D"/>
    <w:rsid w:val="00307485"/>
    <w:rsid w:val="00307806"/>
    <w:rsid w:val="0031272B"/>
    <w:rsid w:val="00317810"/>
    <w:rsid w:val="00317F08"/>
    <w:rsid w:val="0032069A"/>
    <w:rsid w:val="003213E9"/>
    <w:rsid w:val="00322056"/>
    <w:rsid w:val="00323448"/>
    <w:rsid w:val="00330403"/>
    <w:rsid w:val="003328D1"/>
    <w:rsid w:val="00333DF2"/>
    <w:rsid w:val="0033417B"/>
    <w:rsid w:val="003358C6"/>
    <w:rsid w:val="00336993"/>
    <w:rsid w:val="00337E48"/>
    <w:rsid w:val="003407B4"/>
    <w:rsid w:val="0034207F"/>
    <w:rsid w:val="003470CF"/>
    <w:rsid w:val="00351BEB"/>
    <w:rsid w:val="00352150"/>
    <w:rsid w:val="00354200"/>
    <w:rsid w:val="003557D2"/>
    <w:rsid w:val="00357BF0"/>
    <w:rsid w:val="00360486"/>
    <w:rsid w:val="00360937"/>
    <w:rsid w:val="00362C57"/>
    <w:rsid w:val="00363303"/>
    <w:rsid w:val="00365013"/>
    <w:rsid w:val="00370073"/>
    <w:rsid w:val="0037150A"/>
    <w:rsid w:val="00374656"/>
    <w:rsid w:val="00377236"/>
    <w:rsid w:val="00383261"/>
    <w:rsid w:val="003A0F7E"/>
    <w:rsid w:val="003A2B46"/>
    <w:rsid w:val="003A3617"/>
    <w:rsid w:val="003A3707"/>
    <w:rsid w:val="003A4C6F"/>
    <w:rsid w:val="003A66B1"/>
    <w:rsid w:val="003A6FA0"/>
    <w:rsid w:val="003A7661"/>
    <w:rsid w:val="003B31C6"/>
    <w:rsid w:val="003B3429"/>
    <w:rsid w:val="003B5CC3"/>
    <w:rsid w:val="003B7611"/>
    <w:rsid w:val="003C110F"/>
    <w:rsid w:val="003C20B6"/>
    <w:rsid w:val="003C3A70"/>
    <w:rsid w:val="003C5F04"/>
    <w:rsid w:val="003D104C"/>
    <w:rsid w:val="003D2C38"/>
    <w:rsid w:val="003D47E1"/>
    <w:rsid w:val="003D5A6E"/>
    <w:rsid w:val="003D602F"/>
    <w:rsid w:val="003D6FFD"/>
    <w:rsid w:val="003D707C"/>
    <w:rsid w:val="003E1149"/>
    <w:rsid w:val="003E381D"/>
    <w:rsid w:val="003E5D43"/>
    <w:rsid w:val="003E5DFF"/>
    <w:rsid w:val="003E62A2"/>
    <w:rsid w:val="003F0159"/>
    <w:rsid w:val="003F5254"/>
    <w:rsid w:val="004007F4"/>
    <w:rsid w:val="0040160C"/>
    <w:rsid w:val="00403331"/>
    <w:rsid w:val="00403BF0"/>
    <w:rsid w:val="00405032"/>
    <w:rsid w:val="0040689C"/>
    <w:rsid w:val="0041014C"/>
    <w:rsid w:val="004109FC"/>
    <w:rsid w:val="00412192"/>
    <w:rsid w:val="00413548"/>
    <w:rsid w:val="00413AC9"/>
    <w:rsid w:val="00421CF7"/>
    <w:rsid w:val="00426383"/>
    <w:rsid w:val="0043267E"/>
    <w:rsid w:val="004369D5"/>
    <w:rsid w:val="004456B2"/>
    <w:rsid w:val="00445B2F"/>
    <w:rsid w:val="00454D56"/>
    <w:rsid w:val="00455AFD"/>
    <w:rsid w:val="00455C7D"/>
    <w:rsid w:val="00465BA7"/>
    <w:rsid w:val="00466237"/>
    <w:rsid w:val="00471D05"/>
    <w:rsid w:val="0047342C"/>
    <w:rsid w:val="004770BA"/>
    <w:rsid w:val="004800E9"/>
    <w:rsid w:val="0048455A"/>
    <w:rsid w:val="004866EA"/>
    <w:rsid w:val="00494312"/>
    <w:rsid w:val="00495DA1"/>
    <w:rsid w:val="00496D3B"/>
    <w:rsid w:val="004A0DF1"/>
    <w:rsid w:val="004A4DCB"/>
    <w:rsid w:val="004A622C"/>
    <w:rsid w:val="004A62E2"/>
    <w:rsid w:val="004B0647"/>
    <w:rsid w:val="004B3FF6"/>
    <w:rsid w:val="004B6602"/>
    <w:rsid w:val="004B6897"/>
    <w:rsid w:val="004B690F"/>
    <w:rsid w:val="004B7B43"/>
    <w:rsid w:val="004C388C"/>
    <w:rsid w:val="004D1950"/>
    <w:rsid w:val="004F1A92"/>
    <w:rsid w:val="004F4100"/>
    <w:rsid w:val="004F6643"/>
    <w:rsid w:val="004F68BB"/>
    <w:rsid w:val="004F6A1D"/>
    <w:rsid w:val="0050187C"/>
    <w:rsid w:val="00502304"/>
    <w:rsid w:val="00505DBB"/>
    <w:rsid w:val="00507BEE"/>
    <w:rsid w:val="00511E02"/>
    <w:rsid w:val="005156BA"/>
    <w:rsid w:val="005176D1"/>
    <w:rsid w:val="00522F63"/>
    <w:rsid w:val="00523010"/>
    <w:rsid w:val="00523FB8"/>
    <w:rsid w:val="005311D5"/>
    <w:rsid w:val="00532592"/>
    <w:rsid w:val="00533D5B"/>
    <w:rsid w:val="00536E7C"/>
    <w:rsid w:val="00537295"/>
    <w:rsid w:val="00542136"/>
    <w:rsid w:val="005475C5"/>
    <w:rsid w:val="00552D33"/>
    <w:rsid w:val="00553415"/>
    <w:rsid w:val="005539DD"/>
    <w:rsid w:val="00554853"/>
    <w:rsid w:val="00555576"/>
    <w:rsid w:val="00561827"/>
    <w:rsid w:val="0056422B"/>
    <w:rsid w:val="00565F38"/>
    <w:rsid w:val="0056643B"/>
    <w:rsid w:val="00566A1C"/>
    <w:rsid w:val="00577206"/>
    <w:rsid w:val="00577296"/>
    <w:rsid w:val="00577F64"/>
    <w:rsid w:val="00581312"/>
    <w:rsid w:val="00584EE1"/>
    <w:rsid w:val="0058502F"/>
    <w:rsid w:val="00590930"/>
    <w:rsid w:val="0059460F"/>
    <w:rsid w:val="0059547A"/>
    <w:rsid w:val="00595B21"/>
    <w:rsid w:val="005A38A4"/>
    <w:rsid w:val="005A74C6"/>
    <w:rsid w:val="005B12AA"/>
    <w:rsid w:val="005B1C0A"/>
    <w:rsid w:val="005B50BF"/>
    <w:rsid w:val="005B6F23"/>
    <w:rsid w:val="005B785E"/>
    <w:rsid w:val="005C6963"/>
    <w:rsid w:val="005D0C20"/>
    <w:rsid w:val="005D47F3"/>
    <w:rsid w:val="005D5623"/>
    <w:rsid w:val="005E2D30"/>
    <w:rsid w:val="005F09FF"/>
    <w:rsid w:val="005F3C11"/>
    <w:rsid w:val="005F3E75"/>
    <w:rsid w:val="005F5974"/>
    <w:rsid w:val="005F6096"/>
    <w:rsid w:val="0060044C"/>
    <w:rsid w:val="0060451A"/>
    <w:rsid w:val="00606619"/>
    <w:rsid w:val="00611610"/>
    <w:rsid w:val="00612FE6"/>
    <w:rsid w:val="006209D8"/>
    <w:rsid w:val="00620DBE"/>
    <w:rsid w:val="00621AF5"/>
    <w:rsid w:val="00623D1C"/>
    <w:rsid w:val="00635815"/>
    <w:rsid w:val="0063730F"/>
    <w:rsid w:val="00637BCA"/>
    <w:rsid w:val="00640014"/>
    <w:rsid w:val="00640C4B"/>
    <w:rsid w:val="00641C35"/>
    <w:rsid w:val="006433E2"/>
    <w:rsid w:val="00645BF8"/>
    <w:rsid w:val="006471D9"/>
    <w:rsid w:val="006515B6"/>
    <w:rsid w:val="00656C2B"/>
    <w:rsid w:val="00657972"/>
    <w:rsid w:val="00665192"/>
    <w:rsid w:val="00667046"/>
    <w:rsid w:val="0066773C"/>
    <w:rsid w:val="006707D8"/>
    <w:rsid w:val="006722ED"/>
    <w:rsid w:val="006729EC"/>
    <w:rsid w:val="00675297"/>
    <w:rsid w:val="00676705"/>
    <w:rsid w:val="0068429F"/>
    <w:rsid w:val="00685345"/>
    <w:rsid w:val="006879F6"/>
    <w:rsid w:val="006900D4"/>
    <w:rsid w:val="00691065"/>
    <w:rsid w:val="006932B6"/>
    <w:rsid w:val="006A10AF"/>
    <w:rsid w:val="006A1E8E"/>
    <w:rsid w:val="006A7DBC"/>
    <w:rsid w:val="006B122F"/>
    <w:rsid w:val="006B2570"/>
    <w:rsid w:val="006B4109"/>
    <w:rsid w:val="006B4366"/>
    <w:rsid w:val="006B5C0D"/>
    <w:rsid w:val="006C150C"/>
    <w:rsid w:val="006C1DA4"/>
    <w:rsid w:val="006C28BC"/>
    <w:rsid w:val="006C2CA8"/>
    <w:rsid w:val="006C413E"/>
    <w:rsid w:val="006C632B"/>
    <w:rsid w:val="006C6CC9"/>
    <w:rsid w:val="006D0411"/>
    <w:rsid w:val="006D1254"/>
    <w:rsid w:val="006D2518"/>
    <w:rsid w:val="006E487D"/>
    <w:rsid w:val="006E74D1"/>
    <w:rsid w:val="007011EE"/>
    <w:rsid w:val="0070776E"/>
    <w:rsid w:val="00710C5D"/>
    <w:rsid w:val="00712484"/>
    <w:rsid w:val="00712B5E"/>
    <w:rsid w:val="00714442"/>
    <w:rsid w:val="007150ED"/>
    <w:rsid w:val="007162EA"/>
    <w:rsid w:val="00717E7E"/>
    <w:rsid w:val="0072023D"/>
    <w:rsid w:val="007202DF"/>
    <w:rsid w:val="00721278"/>
    <w:rsid w:val="00724454"/>
    <w:rsid w:val="00726FD9"/>
    <w:rsid w:val="007302A7"/>
    <w:rsid w:val="00731968"/>
    <w:rsid w:val="0073231C"/>
    <w:rsid w:val="0073291F"/>
    <w:rsid w:val="00734EF1"/>
    <w:rsid w:val="007357C6"/>
    <w:rsid w:val="007402C6"/>
    <w:rsid w:val="0074327D"/>
    <w:rsid w:val="00744A6F"/>
    <w:rsid w:val="00747376"/>
    <w:rsid w:val="00751B67"/>
    <w:rsid w:val="00756BAA"/>
    <w:rsid w:val="007629A5"/>
    <w:rsid w:val="007647B7"/>
    <w:rsid w:val="007716C5"/>
    <w:rsid w:val="00772325"/>
    <w:rsid w:val="00772386"/>
    <w:rsid w:val="007731B4"/>
    <w:rsid w:val="00774C5C"/>
    <w:rsid w:val="007753A8"/>
    <w:rsid w:val="00780714"/>
    <w:rsid w:val="0078090F"/>
    <w:rsid w:val="0078155F"/>
    <w:rsid w:val="00784159"/>
    <w:rsid w:val="00784A4C"/>
    <w:rsid w:val="00786F51"/>
    <w:rsid w:val="007904DC"/>
    <w:rsid w:val="00793A5F"/>
    <w:rsid w:val="007942B1"/>
    <w:rsid w:val="0079459F"/>
    <w:rsid w:val="00796229"/>
    <w:rsid w:val="007A47B0"/>
    <w:rsid w:val="007B078D"/>
    <w:rsid w:val="007B0CCF"/>
    <w:rsid w:val="007B0DA6"/>
    <w:rsid w:val="007B1285"/>
    <w:rsid w:val="007B3E89"/>
    <w:rsid w:val="007B5474"/>
    <w:rsid w:val="007B652D"/>
    <w:rsid w:val="007B6A97"/>
    <w:rsid w:val="007B762B"/>
    <w:rsid w:val="007B7D10"/>
    <w:rsid w:val="007C052E"/>
    <w:rsid w:val="007C11D6"/>
    <w:rsid w:val="007C20EC"/>
    <w:rsid w:val="007C4EB3"/>
    <w:rsid w:val="007C5901"/>
    <w:rsid w:val="007D0162"/>
    <w:rsid w:val="007D15FD"/>
    <w:rsid w:val="007D503C"/>
    <w:rsid w:val="007E52BD"/>
    <w:rsid w:val="007E721E"/>
    <w:rsid w:val="007F5894"/>
    <w:rsid w:val="008013A0"/>
    <w:rsid w:val="008014F6"/>
    <w:rsid w:val="008023CA"/>
    <w:rsid w:val="00803D61"/>
    <w:rsid w:val="008047E5"/>
    <w:rsid w:val="00811DDF"/>
    <w:rsid w:val="00814AF8"/>
    <w:rsid w:val="008240BB"/>
    <w:rsid w:val="0082493D"/>
    <w:rsid w:val="00830148"/>
    <w:rsid w:val="008435C4"/>
    <w:rsid w:val="00843C67"/>
    <w:rsid w:val="008451AB"/>
    <w:rsid w:val="0084627B"/>
    <w:rsid w:val="008462C2"/>
    <w:rsid w:val="00846A95"/>
    <w:rsid w:val="0084726D"/>
    <w:rsid w:val="00853596"/>
    <w:rsid w:val="008539C0"/>
    <w:rsid w:val="00854A80"/>
    <w:rsid w:val="0085737C"/>
    <w:rsid w:val="0086094A"/>
    <w:rsid w:val="0086217D"/>
    <w:rsid w:val="008623BB"/>
    <w:rsid w:val="00862845"/>
    <w:rsid w:val="00871642"/>
    <w:rsid w:val="00873080"/>
    <w:rsid w:val="00873CF9"/>
    <w:rsid w:val="0087446B"/>
    <w:rsid w:val="00876E2F"/>
    <w:rsid w:val="008810A1"/>
    <w:rsid w:val="008844F8"/>
    <w:rsid w:val="00886FF6"/>
    <w:rsid w:val="0089687F"/>
    <w:rsid w:val="008A168D"/>
    <w:rsid w:val="008A3615"/>
    <w:rsid w:val="008A42B8"/>
    <w:rsid w:val="008B24ED"/>
    <w:rsid w:val="008C0D65"/>
    <w:rsid w:val="008C3016"/>
    <w:rsid w:val="008C39D5"/>
    <w:rsid w:val="008C7C8C"/>
    <w:rsid w:val="008D022E"/>
    <w:rsid w:val="008D1838"/>
    <w:rsid w:val="008D1BEB"/>
    <w:rsid w:val="008D4BEA"/>
    <w:rsid w:val="008E1965"/>
    <w:rsid w:val="008E57C2"/>
    <w:rsid w:val="008E6510"/>
    <w:rsid w:val="008F05B3"/>
    <w:rsid w:val="008F0A31"/>
    <w:rsid w:val="00900581"/>
    <w:rsid w:val="00903AB6"/>
    <w:rsid w:val="00904E4F"/>
    <w:rsid w:val="00905E8B"/>
    <w:rsid w:val="00907C48"/>
    <w:rsid w:val="00911FFD"/>
    <w:rsid w:val="0092025E"/>
    <w:rsid w:val="00920311"/>
    <w:rsid w:val="009207EF"/>
    <w:rsid w:val="00920B27"/>
    <w:rsid w:val="00922E1F"/>
    <w:rsid w:val="00925410"/>
    <w:rsid w:val="00925AF8"/>
    <w:rsid w:val="009273A1"/>
    <w:rsid w:val="009303CA"/>
    <w:rsid w:val="009305E3"/>
    <w:rsid w:val="00934A60"/>
    <w:rsid w:val="00937DAF"/>
    <w:rsid w:val="00945C96"/>
    <w:rsid w:val="00950415"/>
    <w:rsid w:val="0095335D"/>
    <w:rsid w:val="00955877"/>
    <w:rsid w:val="00956473"/>
    <w:rsid w:val="009564EA"/>
    <w:rsid w:val="00956AFC"/>
    <w:rsid w:val="00960A2E"/>
    <w:rsid w:val="00962625"/>
    <w:rsid w:val="009701B2"/>
    <w:rsid w:val="00973A67"/>
    <w:rsid w:val="0097421B"/>
    <w:rsid w:val="00981227"/>
    <w:rsid w:val="00982B4F"/>
    <w:rsid w:val="00990D6D"/>
    <w:rsid w:val="0099471D"/>
    <w:rsid w:val="00994F24"/>
    <w:rsid w:val="00994F3A"/>
    <w:rsid w:val="009960ED"/>
    <w:rsid w:val="009A08CF"/>
    <w:rsid w:val="009A21A8"/>
    <w:rsid w:val="009A2E8A"/>
    <w:rsid w:val="009A35E3"/>
    <w:rsid w:val="009A4C31"/>
    <w:rsid w:val="009A52C3"/>
    <w:rsid w:val="009A6FA6"/>
    <w:rsid w:val="009B1C58"/>
    <w:rsid w:val="009B2B90"/>
    <w:rsid w:val="009B42AA"/>
    <w:rsid w:val="009B5B07"/>
    <w:rsid w:val="009B70A6"/>
    <w:rsid w:val="009C00D1"/>
    <w:rsid w:val="009C0E80"/>
    <w:rsid w:val="009C1A25"/>
    <w:rsid w:val="009C40E4"/>
    <w:rsid w:val="009C479F"/>
    <w:rsid w:val="009C4C95"/>
    <w:rsid w:val="009C58BF"/>
    <w:rsid w:val="009C6761"/>
    <w:rsid w:val="009D3F40"/>
    <w:rsid w:val="009D42BA"/>
    <w:rsid w:val="009E0782"/>
    <w:rsid w:val="009E07A9"/>
    <w:rsid w:val="009E0DFA"/>
    <w:rsid w:val="009E344E"/>
    <w:rsid w:val="009E68F9"/>
    <w:rsid w:val="009E6EA1"/>
    <w:rsid w:val="009F0434"/>
    <w:rsid w:val="00A00004"/>
    <w:rsid w:val="00A00B2D"/>
    <w:rsid w:val="00A07DF1"/>
    <w:rsid w:val="00A10270"/>
    <w:rsid w:val="00A16BDD"/>
    <w:rsid w:val="00A16E9C"/>
    <w:rsid w:val="00A20E65"/>
    <w:rsid w:val="00A27D7F"/>
    <w:rsid w:val="00A35DC4"/>
    <w:rsid w:val="00A40091"/>
    <w:rsid w:val="00A43926"/>
    <w:rsid w:val="00A44CAA"/>
    <w:rsid w:val="00A46AAA"/>
    <w:rsid w:val="00A46AF1"/>
    <w:rsid w:val="00A46C7E"/>
    <w:rsid w:val="00A46E0D"/>
    <w:rsid w:val="00A53B70"/>
    <w:rsid w:val="00A6717B"/>
    <w:rsid w:val="00A71CB7"/>
    <w:rsid w:val="00A73809"/>
    <w:rsid w:val="00A741FF"/>
    <w:rsid w:val="00A83C7D"/>
    <w:rsid w:val="00A85427"/>
    <w:rsid w:val="00A9244D"/>
    <w:rsid w:val="00A961B6"/>
    <w:rsid w:val="00A9650D"/>
    <w:rsid w:val="00AA3AE5"/>
    <w:rsid w:val="00AA5219"/>
    <w:rsid w:val="00AA5936"/>
    <w:rsid w:val="00AA6496"/>
    <w:rsid w:val="00AA6BD9"/>
    <w:rsid w:val="00AA7DA7"/>
    <w:rsid w:val="00AA7E35"/>
    <w:rsid w:val="00AB03B4"/>
    <w:rsid w:val="00AB2DE2"/>
    <w:rsid w:val="00AB4306"/>
    <w:rsid w:val="00AB4828"/>
    <w:rsid w:val="00AC226D"/>
    <w:rsid w:val="00AC4C94"/>
    <w:rsid w:val="00AC5939"/>
    <w:rsid w:val="00AC6F34"/>
    <w:rsid w:val="00AC77D3"/>
    <w:rsid w:val="00AD1482"/>
    <w:rsid w:val="00AE4075"/>
    <w:rsid w:val="00AF2F19"/>
    <w:rsid w:val="00AF3DA5"/>
    <w:rsid w:val="00AF5384"/>
    <w:rsid w:val="00AF55EB"/>
    <w:rsid w:val="00B00DD2"/>
    <w:rsid w:val="00B01716"/>
    <w:rsid w:val="00B01DD1"/>
    <w:rsid w:val="00B02C21"/>
    <w:rsid w:val="00B06A0F"/>
    <w:rsid w:val="00B1153A"/>
    <w:rsid w:val="00B142CA"/>
    <w:rsid w:val="00B21F4B"/>
    <w:rsid w:val="00B22F5A"/>
    <w:rsid w:val="00B26733"/>
    <w:rsid w:val="00B269BA"/>
    <w:rsid w:val="00B26E2E"/>
    <w:rsid w:val="00B273F3"/>
    <w:rsid w:val="00B37FB4"/>
    <w:rsid w:val="00B43F04"/>
    <w:rsid w:val="00B463C2"/>
    <w:rsid w:val="00B46F4F"/>
    <w:rsid w:val="00B47299"/>
    <w:rsid w:val="00B501C5"/>
    <w:rsid w:val="00B503DC"/>
    <w:rsid w:val="00B51970"/>
    <w:rsid w:val="00B54A00"/>
    <w:rsid w:val="00B557AD"/>
    <w:rsid w:val="00B61DE1"/>
    <w:rsid w:val="00B6276D"/>
    <w:rsid w:val="00B64DE6"/>
    <w:rsid w:val="00B674E3"/>
    <w:rsid w:val="00B70659"/>
    <w:rsid w:val="00B7079D"/>
    <w:rsid w:val="00B7250D"/>
    <w:rsid w:val="00B7343B"/>
    <w:rsid w:val="00B7487E"/>
    <w:rsid w:val="00B75358"/>
    <w:rsid w:val="00B755B1"/>
    <w:rsid w:val="00B81400"/>
    <w:rsid w:val="00B8153A"/>
    <w:rsid w:val="00B81E10"/>
    <w:rsid w:val="00B82F77"/>
    <w:rsid w:val="00B83402"/>
    <w:rsid w:val="00B84580"/>
    <w:rsid w:val="00B87E86"/>
    <w:rsid w:val="00B91588"/>
    <w:rsid w:val="00B921CC"/>
    <w:rsid w:val="00B97FCD"/>
    <w:rsid w:val="00BA6C17"/>
    <w:rsid w:val="00BB1F02"/>
    <w:rsid w:val="00BB2240"/>
    <w:rsid w:val="00BB5645"/>
    <w:rsid w:val="00BB5B0E"/>
    <w:rsid w:val="00BC2E8F"/>
    <w:rsid w:val="00BC3507"/>
    <w:rsid w:val="00BC50FF"/>
    <w:rsid w:val="00BD0B67"/>
    <w:rsid w:val="00BD5E2D"/>
    <w:rsid w:val="00BE1967"/>
    <w:rsid w:val="00BE4044"/>
    <w:rsid w:val="00BE4146"/>
    <w:rsid w:val="00BE4B41"/>
    <w:rsid w:val="00BF03AC"/>
    <w:rsid w:val="00BF11C2"/>
    <w:rsid w:val="00BF1AB2"/>
    <w:rsid w:val="00BF3A3A"/>
    <w:rsid w:val="00BF54F0"/>
    <w:rsid w:val="00C055E7"/>
    <w:rsid w:val="00C130E4"/>
    <w:rsid w:val="00C144F1"/>
    <w:rsid w:val="00C21BFE"/>
    <w:rsid w:val="00C26066"/>
    <w:rsid w:val="00C322FE"/>
    <w:rsid w:val="00C32A8A"/>
    <w:rsid w:val="00C47290"/>
    <w:rsid w:val="00C47425"/>
    <w:rsid w:val="00C5060D"/>
    <w:rsid w:val="00C50827"/>
    <w:rsid w:val="00C5170A"/>
    <w:rsid w:val="00C51D66"/>
    <w:rsid w:val="00C54D64"/>
    <w:rsid w:val="00C55542"/>
    <w:rsid w:val="00C64B16"/>
    <w:rsid w:val="00C64CF2"/>
    <w:rsid w:val="00C6667C"/>
    <w:rsid w:val="00C66F94"/>
    <w:rsid w:val="00C729D1"/>
    <w:rsid w:val="00C75773"/>
    <w:rsid w:val="00C82FB0"/>
    <w:rsid w:val="00C854D1"/>
    <w:rsid w:val="00C856B1"/>
    <w:rsid w:val="00C865EB"/>
    <w:rsid w:val="00C868C9"/>
    <w:rsid w:val="00C869E6"/>
    <w:rsid w:val="00C87217"/>
    <w:rsid w:val="00C87826"/>
    <w:rsid w:val="00C954D8"/>
    <w:rsid w:val="00C96A72"/>
    <w:rsid w:val="00CA0D77"/>
    <w:rsid w:val="00CA14D3"/>
    <w:rsid w:val="00CA1B66"/>
    <w:rsid w:val="00CA1BB3"/>
    <w:rsid w:val="00CA22A8"/>
    <w:rsid w:val="00CA5BC8"/>
    <w:rsid w:val="00CA6D8D"/>
    <w:rsid w:val="00CB03CB"/>
    <w:rsid w:val="00CB1D48"/>
    <w:rsid w:val="00CB2590"/>
    <w:rsid w:val="00CB4BEB"/>
    <w:rsid w:val="00CB5C50"/>
    <w:rsid w:val="00CB749B"/>
    <w:rsid w:val="00CC021A"/>
    <w:rsid w:val="00CC3215"/>
    <w:rsid w:val="00CC4641"/>
    <w:rsid w:val="00CC68A5"/>
    <w:rsid w:val="00CD04B4"/>
    <w:rsid w:val="00CE0CD7"/>
    <w:rsid w:val="00CF108E"/>
    <w:rsid w:val="00CF39B9"/>
    <w:rsid w:val="00CF6D67"/>
    <w:rsid w:val="00CF7A33"/>
    <w:rsid w:val="00D014BF"/>
    <w:rsid w:val="00D01779"/>
    <w:rsid w:val="00D01F7D"/>
    <w:rsid w:val="00D05E47"/>
    <w:rsid w:val="00D06CA4"/>
    <w:rsid w:val="00D20CAD"/>
    <w:rsid w:val="00D24EE8"/>
    <w:rsid w:val="00D260A7"/>
    <w:rsid w:val="00D33458"/>
    <w:rsid w:val="00D37E7D"/>
    <w:rsid w:val="00D453E7"/>
    <w:rsid w:val="00D525EF"/>
    <w:rsid w:val="00D53EEB"/>
    <w:rsid w:val="00D56ECB"/>
    <w:rsid w:val="00D57E27"/>
    <w:rsid w:val="00D602D5"/>
    <w:rsid w:val="00D64721"/>
    <w:rsid w:val="00D650CC"/>
    <w:rsid w:val="00D654FF"/>
    <w:rsid w:val="00D705E6"/>
    <w:rsid w:val="00D735A9"/>
    <w:rsid w:val="00D74A43"/>
    <w:rsid w:val="00D755B3"/>
    <w:rsid w:val="00D76486"/>
    <w:rsid w:val="00D76C80"/>
    <w:rsid w:val="00D80AD2"/>
    <w:rsid w:val="00D8207B"/>
    <w:rsid w:val="00D90850"/>
    <w:rsid w:val="00D9250A"/>
    <w:rsid w:val="00DA030A"/>
    <w:rsid w:val="00DA059B"/>
    <w:rsid w:val="00DB4BC8"/>
    <w:rsid w:val="00DB7298"/>
    <w:rsid w:val="00DC0FA6"/>
    <w:rsid w:val="00DC3142"/>
    <w:rsid w:val="00DC33E3"/>
    <w:rsid w:val="00DC4B36"/>
    <w:rsid w:val="00DD1AF0"/>
    <w:rsid w:val="00DD7E90"/>
    <w:rsid w:val="00DE2AF6"/>
    <w:rsid w:val="00DE4F4B"/>
    <w:rsid w:val="00DE5E8E"/>
    <w:rsid w:val="00DE64EE"/>
    <w:rsid w:val="00DE7EF7"/>
    <w:rsid w:val="00DF34A0"/>
    <w:rsid w:val="00E03286"/>
    <w:rsid w:val="00E11BFD"/>
    <w:rsid w:val="00E13A37"/>
    <w:rsid w:val="00E1456C"/>
    <w:rsid w:val="00E15003"/>
    <w:rsid w:val="00E16627"/>
    <w:rsid w:val="00E16AAB"/>
    <w:rsid w:val="00E173E3"/>
    <w:rsid w:val="00E175F5"/>
    <w:rsid w:val="00E17886"/>
    <w:rsid w:val="00E209E3"/>
    <w:rsid w:val="00E216C4"/>
    <w:rsid w:val="00E22F28"/>
    <w:rsid w:val="00E241B5"/>
    <w:rsid w:val="00E304A8"/>
    <w:rsid w:val="00E3218E"/>
    <w:rsid w:val="00E33E50"/>
    <w:rsid w:val="00E3425A"/>
    <w:rsid w:val="00E36C44"/>
    <w:rsid w:val="00E37939"/>
    <w:rsid w:val="00E37FC6"/>
    <w:rsid w:val="00E4549A"/>
    <w:rsid w:val="00E5330F"/>
    <w:rsid w:val="00E5645B"/>
    <w:rsid w:val="00E56B4D"/>
    <w:rsid w:val="00E638EC"/>
    <w:rsid w:val="00E66B09"/>
    <w:rsid w:val="00E675BD"/>
    <w:rsid w:val="00E7166F"/>
    <w:rsid w:val="00E7209A"/>
    <w:rsid w:val="00E72690"/>
    <w:rsid w:val="00E73839"/>
    <w:rsid w:val="00E774DA"/>
    <w:rsid w:val="00E84D46"/>
    <w:rsid w:val="00E902D8"/>
    <w:rsid w:val="00EA0589"/>
    <w:rsid w:val="00EA1195"/>
    <w:rsid w:val="00EA3448"/>
    <w:rsid w:val="00EB11B8"/>
    <w:rsid w:val="00EB40AE"/>
    <w:rsid w:val="00ED006F"/>
    <w:rsid w:val="00ED25DC"/>
    <w:rsid w:val="00ED7CA0"/>
    <w:rsid w:val="00EE30D5"/>
    <w:rsid w:val="00EF114C"/>
    <w:rsid w:val="00EF2A7D"/>
    <w:rsid w:val="00EF48E1"/>
    <w:rsid w:val="00F035B2"/>
    <w:rsid w:val="00F07572"/>
    <w:rsid w:val="00F076F2"/>
    <w:rsid w:val="00F134FA"/>
    <w:rsid w:val="00F147B3"/>
    <w:rsid w:val="00F23E37"/>
    <w:rsid w:val="00F301F2"/>
    <w:rsid w:val="00F32A43"/>
    <w:rsid w:val="00F32AC8"/>
    <w:rsid w:val="00F34713"/>
    <w:rsid w:val="00F37233"/>
    <w:rsid w:val="00F459D7"/>
    <w:rsid w:val="00F50751"/>
    <w:rsid w:val="00F552C7"/>
    <w:rsid w:val="00F619B4"/>
    <w:rsid w:val="00F61FE5"/>
    <w:rsid w:val="00F669EE"/>
    <w:rsid w:val="00F66B80"/>
    <w:rsid w:val="00F7359A"/>
    <w:rsid w:val="00F76B57"/>
    <w:rsid w:val="00F76CD0"/>
    <w:rsid w:val="00F8132F"/>
    <w:rsid w:val="00F8456D"/>
    <w:rsid w:val="00F86E8B"/>
    <w:rsid w:val="00F904E8"/>
    <w:rsid w:val="00F90F2F"/>
    <w:rsid w:val="00F91E74"/>
    <w:rsid w:val="00F95343"/>
    <w:rsid w:val="00F95A61"/>
    <w:rsid w:val="00FA0894"/>
    <w:rsid w:val="00FA0C2C"/>
    <w:rsid w:val="00FA18FC"/>
    <w:rsid w:val="00FA1C61"/>
    <w:rsid w:val="00FA246B"/>
    <w:rsid w:val="00FB030B"/>
    <w:rsid w:val="00FB736E"/>
    <w:rsid w:val="00FB7733"/>
    <w:rsid w:val="00FB7949"/>
    <w:rsid w:val="00FB7C4D"/>
    <w:rsid w:val="00FC1B6C"/>
    <w:rsid w:val="00FC3D2F"/>
    <w:rsid w:val="00FC44B9"/>
    <w:rsid w:val="00FC54AD"/>
    <w:rsid w:val="00FC6197"/>
    <w:rsid w:val="00FD1BC8"/>
    <w:rsid w:val="00FD4FAF"/>
    <w:rsid w:val="00FD59F7"/>
    <w:rsid w:val="00FD5EF1"/>
    <w:rsid w:val="00FD6D85"/>
    <w:rsid w:val="00FE651B"/>
    <w:rsid w:val="00FE6CA3"/>
    <w:rsid w:val="00FF2311"/>
    <w:rsid w:val="00FF28F0"/>
    <w:rsid w:val="00FF49AD"/>
    <w:rsid w:val="00FF5546"/>
    <w:rsid w:val="00FF569E"/>
    <w:rsid w:val="00FF56C3"/>
    <w:rsid w:val="00FF58D6"/>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F97D50"/>
  <w15:docId w15:val="{D3626F1F-9CDA-45A6-A3EF-A3310910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FD"/>
    <w:pPr>
      <w:spacing w:after="200" w:line="276" w:lineRule="auto"/>
    </w:pPr>
    <w:rPr>
      <w:sz w:val="22"/>
      <w:szCs w:val="22"/>
    </w:rPr>
  </w:style>
  <w:style w:type="paragraph" w:styleId="Heading1">
    <w:name w:val="heading 1"/>
    <w:basedOn w:val="Normal"/>
    <w:next w:val="Normal"/>
    <w:link w:val="Heading1Char"/>
    <w:uiPriority w:val="9"/>
    <w:qFormat/>
    <w:rsid w:val="0017121A"/>
    <w:pPr>
      <w:keepNext/>
      <w:spacing w:before="240" w:after="60"/>
      <w:jc w:val="center"/>
      <w:outlineLvl w:val="0"/>
    </w:pPr>
    <w:rPr>
      <w:rFonts w:ascii="Cambria" w:eastAsia="Times New Roman" w:hAnsi="Cambria"/>
      <w:b/>
      <w:bCs/>
      <w:kern w:val="32"/>
      <w:sz w:val="36"/>
      <w:szCs w:val="32"/>
    </w:rPr>
  </w:style>
  <w:style w:type="paragraph" w:styleId="Heading2">
    <w:name w:val="heading 2"/>
    <w:basedOn w:val="Normal"/>
    <w:next w:val="Normal"/>
    <w:link w:val="Heading2Char"/>
    <w:uiPriority w:val="9"/>
    <w:unhideWhenUsed/>
    <w:qFormat/>
    <w:rsid w:val="0099471D"/>
    <w:pPr>
      <w:keepNext/>
      <w:spacing w:before="240" w:after="60"/>
      <w:jc w:val="center"/>
      <w:outlineLvl w:val="1"/>
    </w:pPr>
    <w:rPr>
      <w:rFonts w:ascii="Verdana" w:eastAsia="Times New Roman" w:hAnsi="Verdana"/>
      <w:b/>
      <w:bCs/>
      <w:iCs/>
      <w:sz w:val="28"/>
      <w:szCs w:val="28"/>
    </w:rPr>
  </w:style>
  <w:style w:type="paragraph" w:styleId="Heading5">
    <w:name w:val="heading 5"/>
    <w:basedOn w:val="Normal"/>
    <w:next w:val="Normal"/>
    <w:link w:val="Heading5Char"/>
    <w:uiPriority w:val="9"/>
    <w:semiHidden/>
    <w:unhideWhenUsed/>
    <w:qFormat/>
    <w:rsid w:val="0099471D"/>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32069A"/>
    <w:pPr>
      <w:spacing w:after="0" w:line="240" w:lineRule="auto"/>
      <w:jc w:val="center"/>
      <w:outlineLvl w:val="5"/>
    </w:pPr>
    <w:rPr>
      <w:rFonts w:ascii="Cambria" w:eastAsia="Times New Roman" w:hAnsi="Cambria"/>
      <w:b/>
      <w:bCs/>
      <w:color w:val="94363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D65"/>
    <w:pPr>
      <w:autoSpaceDE w:val="0"/>
      <w:autoSpaceDN w:val="0"/>
      <w:adjustRightInd w:val="0"/>
    </w:pPr>
    <w:rPr>
      <w:rFonts w:ascii="Century Gothic" w:hAnsi="Century Gothic" w:cs="Century Gothic"/>
      <w:color w:val="000000"/>
      <w:sz w:val="24"/>
      <w:szCs w:val="24"/>
    </w:rPr>
  </w:style>
  <w:style w:type="character" w:styleId="Hyperlink">
    <w:name w:val="Hyperlink"/>
    <w:basedOn w:val="DefaultParagraphFont"/>
    <w:uiPriority w:val="99"/>
    <w:unhideWhenUsed/>
    <w:rsid w:val="00637BCA"/>
    <w:rPr>
      <w:color w:val="0000FF"/>
      <w:u w:val="single"/>
    </w:rPr>
  </w:style>
  <w:style w:type="character" w:styleId="FollowedHyperlink">
    <w:name w:val="FollowedHyperlink"/>
    <w:basedOn w:val="DefaultParagraphFont"/>
    <w:uiPriority w:val="99"/>
    <w:semiHidden/>
    <w:unhideWhenUsed/>
    <w:rsid w:val="00871642"/>
    <w:rPr>
      <w:color w:val="800080"/>
      <w:u w:val="single"/>
    </w:rPr>
  </w:style>
  <w:style w:type="table" w:styleId="TableGrid">
    <w:name w:val="Table Grid"/>
    <w:basedOn w:val="TableNormal"/>
    <w:uiPriority w:val="59"/>
    <w:rsid w:val="00F14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rsid w:val="0032069A"/>
    <w:rPr>
      <w:rFonts w:ascii="Cambria" w:eastAsia="Times New Roman" w:hAnsi="Cambria"/>
      <w:b/>
      <w:bCs/>
      <w:color w:val="943634"/>
      <w:sz w:val="28"/>
      <w:szCs w:val="22"/>
    </w:rPr>
  </w:style>
  <w:style w:type="paragraph" w:styleId="Header">
    <w:name w:val="header"/>
    <w:basedOn w:val="Normal"/>
    <w:link w:val="HeaderChar"/>
    <w:rsid w:val="0099471D"/>
    <w:pPr>
      <w:tabs>
        <w:tab w:val="center" w:pos="4320"/>
        <w:tab w:val="right" w:pos="8640"/>
      </w:tabs>
      <w:spacing w:after="0" w:line="240" w:lineRule="auto"/>
    </w:pPr>
    <w:rPr>
      <w:rFonts w:ascii="Verdana" w:eastAsia="Times New Roman" w:hAnsi="Verdana"/>
      <w:szCs w:val="24"/>
    </w:rPr>
  </w:style>
  <w:style w:type="character" w:customStyle="1" w:styleId="HeaderChar">
    <w:name w:val="Header Char"/>
    <w:basedOn w:val="DefaultParagraphFont"/>
    <w:link w:val="Header"/>
    <w:rsid w:val="0099471D"/>
    <w:rPr>
      <w:rFonts w:ascii="Verdana" w:eastAsia="Times New Roman" w:hAnsi="Verdana"/>
      <w:sz w:val="22"/>
      <w:szCs w:val="24"/>
    </w:rPr>
  </w:style>
  <w:style w:type="paragraph" w:styleId="Title">
    <w:name w:val="Title"/>
    <w:basedOn w:val="Normal"/>
    <w:link w:val="TitleChar"/>
    <w:qFormat/>
    <w:rsid w:val="0032069A"/>
    <w:pPr>
      <w:spacing w:line="240" w:lineRule="auto"/>
      <w:jc w:val="center"/>
      <w:outlineLvl w:val="0"/>
    </w:pPr>
    <w:rPr>
      <w:rFonts w:ascii="Cambria" w:eastAsia="Times New Roman" w:hAnsi="Cambria" w:cs="Arial"/>
      <w:b/>
      <w:bCs/>
      <w:kern w:val="28"/>
      <w:sz w:val="36"/>
      <w:szCs w:val="32"/>
    </w:rPr>
  </w:style>
  <w:style w:type="character" w:customStyle="1" w:styleId="TitleChar">
    <w:name w:val="Title Char"/>
    <w:basedOn w:val="DefaultParagraphFont"/>
    <w:link w:val="Title"/>
    <w:rsid w:val="0032069A"/>
    <w:rPr>
      <w:rFonts w:ascii="Cambria" w:eastAsia="Times New Roman" w:hAnsi="Cambria" w:cs="Arial"/>
      <w:b/>
      <w:bCs/>
      <w:kern w:val="28"/>
      <w:sz w:val="36"/>
      <w:szCs w:val="32"/>
    </w:rPr>
  </w:style>
  <w:style w:type="paragraph" w:styleId="TOC1">
    <w:name w:val="toc 1"/>
    <w:basedOn w:val="Normal"/>
    <w:next w:val="Normal"/>
    <w:autoRedefine/>
    <w:semiHidden/>
    <w:rsid w:val="0099471D"/>
    <w:pPr>
      <w:tabs>
        <w:tab w:val="right" w:leader="dot" w:pos="9350"/>
      </w:tabs>
      <w:spacing w:after="0" w:line="240" w:lineRule="auto"/>
    </w:pPr>
    <w:rPr>
      <w:rFonts w:ascii="Verdana" w:eastAsia="Times New Roman" w:hAnsi="Verdana"/>
      <w:noProof/>
      <w:szCs w:val="24"/>
    </w:rPr>
  </w:style>
  <w:style w:type="paragraph" w:styleId="TOC2">
    <w:name w:val="toc 2"/>
    <w:basedOn w:val="Normal"/>
    <w:next w:val="Normal"/>
    <w:autoRedefine/>
    <w:uiPriority w:val="39"/>
    <w:rsid w:val="0099471D"/>
    <w:pPr>
      <w:tabs>
        <w:tab w:val="right" w:leader="dot" w:pos="9350"/>
      </w:tabs>
      <w:spacing w:after="0" w:line="240" w:lineRule="auto"/>
      <w:ind w:left="240"/>
    </w:pPr>
    <w:rPr>
      <w:rFonts w:ascii="Verdana" w:eastAsia="Times New Roman" w:hAnsi="Verdana"/>
      <w:noProof/>
      <w:szCs w:val="24"/>
    </w:rPr>
  </w:style>
  <w:style w:type="paragraph" w:styleId="TOC4">
    <w:name w:val="toc 4"/>
    <w:basedOn w:val="Normal"/>
    <w:next w:val="Normal"/>
    <w:autoRedefine/>
    <w:semiHidden/>
    <w:rsid w:val="0099471D"/>
    <w:pPr>
      <w:tabs>
        <w:tab w:val="right" w:leader="dot" w:pos="9350"/>
      </w:tabs>
      <w:spacing w:after="0" w:line="240" w:lineRule="auto"/>
    </w:pPr>
    <w:rPr>
      <w:rFonts w:ascii="Verdana" w:eastAsia="Times New Roman" w:hAnsi="Verdana"/>
      <w:noProof/>
      <w:szCs w:val="24"/>
    </w:rPr>
  </w:style>
  <w:style w:type="character" w:customStyle="1" w:styleId="Heading2Char">
    <w:name w:val="Heading 2 Char"/>
    <w:basedOn w:val="DefaultParagraphFont"/>
    <w:link w:val="Heading2"/>
    <w:uiPriority w:val="9"/>
    <w:rsid w:val="0099471D"/>
    <w:rPr>
      <w:rFonts w:ascii="Verdana" w:eastAsia="Times New Roman" w:hAnsi="Verdana" w:cs="Times New Roman"/>
      <w:b/>
      <w:bCs/>
      <w:iCs/>
      <w:sz w:val="28"/>
      <w:szCs w:val="28"/>
    </w:rPr>
  </w:style>
  <w:style w:type="character" w:customStyle="1" w:styleId="Heading1Char">
    <w:name w:val="Heading 1 Char"/>
    <w:basedOn w:val="DefaultParagraphFont"/>
    <w:link w:val="Heading1"/>
    <w:uiPriority w:val="9"/>
    <w:rsid w:val="0017121A"/>
    <w:rPr>
      <w:rFonts w:ascii="Cambria" w:eastAsia="Times New Roman" w:hAnsi="Cambria"/>
      <w:b/>
      <w:bCs/>
      <w:kern w:val="32"/>
      <w:sz w:val="36"/>
      <w:szCs w:val="32"/>
    </w:rPr>
  </w:style>
  <w:style w:type="character" w:customStyle="1" w:styleId="Heading5Char">
    <w:name w:val="Heading 5 Char"/>
    <w:basedOn w:val="DefaultParagraphFont"/>
    <w:link w:val="Heading5"/>
    <w:uiPriority w:val="9"/>
    <w:semiHidden/>
    <w:rsid w:val="0099471D"/>
    <w:rPr>
      <w:rFonts w:ascii="Calibri" w:eastAsia="Times New Roman" w:hAnsi="Calibri" w:cs="Times New Roman"/>
      <w:b/>
      <w:bCs/>
      <w:i/>
      <w:iCs/>
      <w:sz w:val="26"/>
      <w:szCs w:val="26"/>
    </w:rPr>
  </w:style>
  <w:style w:type="paragraph" w:styleId="Footer">
    <w:name w:val="footer"/>
    <w:basedOn w:val="Normal"/>
    <w:link w:val="FooterChar"/>
    <w:uiPriority w:val="99"/>
    <w:unhideWhenUsed/>
    <w:rsid w:val="003D47E1"/>
    <w:pPr>
      <w:tabs>
        <w:tab w:val="center" w:pos="4680"/>
        <w:tab w:val="right" w:pos="9360"/>
      </w:tabs>
    </w:pPr>
  </w:style>
  <w:style w:type="character" w:customStyle="1" w:styleId="FooterChar">
    <w:name w:val="Footer Char"/>
    <w:basedOn w:val="DefaultParagraphFont"/>
    <w:link w:val="Footer"/>
    <w:uiPriority w:val="99"/>
    <w:rsid w:val="003D47E1"/>
    <w:rPr>
      <w:sz w:val="22"/>
      <w:szCs w:val="22"/>
    </w:rPr>
  </w:style>
  <w:style w:type="paragraph" w:customStyle="1" w:styleId="p26">
    <w:name w:val="p26"/>
    <w:basedOn w:val="Normal"/>
    <w:rsid w:val="00B84580"/>
    <w:pPr>
      <w:widowControl w:val="0"/>
      <w:tabs>
        <w:tab w:val="left" w:pos="357"/>
      </w:tabs>
      <w:autoSpaceDE w:val="0"/>
      <w:autoSpaceDN w:val="0"/>
      <w:adjustRightInd w:val="0"/>
      <w:spacing w:after="0" w:line="240" w:lineRule="auto"/>
      <w:ind w:left="731" w:hanging="374"/>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67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46"/>
    <w:rPr>
      <w:rFonts w:ascii="Tahoma" w:hAnsi="Tahoma" w:cs="Tahoma"/>
      <w:sz w:val="16"/>
      <w:szCs w:val="16"/>
    </w:rPr>
  </w:style>
  <w:style w:type="paragraph" w:styleId="NoSpacing">
    <w:name w:val="No Spacing"/>
    <w:uiPriority w:val="1"/>
    <w:qFormat/>
    <w:rsid w:val="00D602D5"/>
    <w:rPr>
      <w:sz w:val="22"/>
      <w:szCs w:val="22"/>
    </w:rPr>
  </w:style>
  <w:style w:type="character" w:styleId="CommentReference">
    <w:name w:val="annotation reference"/>
    <w:basedOn w:val="DefaultParagraphFont"/>
    <w:uiPriority w:val="99"/>
    <w:semiHidden/>
    <w:unhideWhenUsed/>
    <w:rsid w:val="00287D31"/>
    <w:rPr>
      <w:sz w:val="16"/>
      <w:szCs w:val="16"/>
    </w:rPr>
  </w:style>
  <w:style w:type="paragraph" w:styleId="CommentText">
    <w:name w:val="annotation text"/>
    <w:basedOn w:val="Normal"/>
    <w:link w:val="CommentTextChar"/>
    <w:uiPriority w:val="99"/>
    <w:unhideWhenUsed/>
    <w:rsid w:val="00287D31"/>
    <w:rPr>
      <w:sz w:val="20"/>
      <w:szCs w:val="20"/>
    </w:rPr>
  </w:style>
  <w:style w:type="character" w:customStyle="1" w:styleId="CommentTextChar">
    <w:name w:val="Comment Text Char"/>
    <w:basedOn w:val="DefaultParagraphFont"/>
    <w:link w:val="CommentText"/>
    <w:uiPriority w:val="99"/>
    <w:rsid w:val="00287D31"/>
  </w:style>
  <w:style w:type="paragraph" w:styleId="CommentSubject">
    <w:name w:val="annotation subject"/>
    <w:basedOn w:val="CommentText"/>
    <w:next w:val="CommentText"/>
    <w:link w:val="CommentSubjectChar"/>
    <w:uiPriority w:val="99"/>
    <w:semiHidden/>
    <w:unhideWhenUsed/>
    <w:rsid w:val="00287D31"/>
    <w:rPr>
      <w:b/>
      <w:bCs/>
    </w:rPr>
  </w:style>
  <w:style w:type="character" w:customStyle="1" w:styleId="CommentSubjectChar">
    <w:name w:val="Comment Subject Char"/>
    <w:basedOn w:val="CommentTextChar"/>
    <w:link w:val="CommentSubject"/>
    <w:uiPriority w:val="99"/>
    <w:semiHidden/>
    <w:rsid w:val="00287D31"/>
    <w:rPr>
      <w:b/>
      <w:bCs/>
    </w:rPr>
  </w:style>
  <w:style w:type="paragraph" w:styleId="ListParagraph">
    <w:name w:val="List Paragraph"/>
    <w:basedOn w:val="Normal"/>
    <w:uiPriority w:val="34"/>
    <w:qFormat/>
    <w:rsid w:val="00FA246B"/>
    <w:pPr>
      <w:ind w:left="720"/>
      <w:contextualSpacing/>
    </w:pPr>
  </w:style>
  <w:style w:type="paragraph" w:styleId="Revision">
    <w:name w:val="Revision"/>
    <w:hidden/>
    <w:uiPriority w:val="99"/>
    <w:semiHidden/>
    <w:rsid w:val="00E5330F"/>
    <w:rPr>
      <w:sz w:val="22"/>
      <w:szCs w:val="22"/>
    </w:rPr>
  </w:style>
  <w:style w:type="paragraph" w:customStyle="1" w:styleId="NNMainBody">
    <w:name w:val="NN Main Body"/>
    <w:basedOn w:val="Normal"/>
    <w:link w:val="NNMainBodyChar"/>
    <w:qFormat/>
    <w:rsid w:val="00B06A0F"/>
    <w:pPr>
      <w:tabs>
        <w:tab w:val="left" w:pos="1080"/>
      </w:tabs>
      <w:spacing w:after="240" w:line="240" w:lineRule="auto"/>
      <w:jc w:val="both"/>
      <w:outlineLvl w:val="0"/>
    </w:pPr>
    <w:rPr>
      <w:rFonts w:ascii="CG Omega" w:eastAsia="Times New Roman" w:hAnsi="CG Omega"/>
    </w:rPr>
  </w:style>
  <w:style w:type="paragraph" w:customStyle="1" w:styleId="NN03">
    <w:name w:val="NN 03"/>
    <w:basedOn w:val="Normal"/>
    <w:next w:val="NNMainBody"/>
    <w:qFormat/>
    <w:rsid w:val="00B06A0F"/>
    <w:pPr>
      <w:keepNext/>
      <w:tabs>
        <w:tab w:val="left" w:pos="1080"/>
      </w:tabs>
      <w:spacing w:before="120" w:after="120" w:line="240" w:lineRule="auto"/>
      <w:outlineLvl w:val="0"/>
    </w:pPr>
    <w:rPr>
      <w:rFonts w:ascii="Arial" w:eastAsia="Times New Roman" w:hAnsi="Arial"/>
      <w:b/>
      <w:spacing w:val="20"/>
      <w:sz w:val="28"/>
      <w:szCs w:val="20"/>
    </w:rPr>
  </w:style>
  <w:style w:type="character" w:customStyle="1" w:styleId="NNMainBodyChar">
    <w:name w:val="NN Main Body Char"/>
    <w:link w:val="NNMainBody"/>
    <w:rsid w:val="00B06A0F"/>
    <w:rPr>
      <w:rFonts w:ascii="CG Omega" w:eastAsia="Times New Roman" w:hAnsi="CG Omega"/>
      <w:sz w:val="22"/>
      <w:szCs w:val="22"/>
    </w:rPr>
  </w:style>
  <w:style w:type="paragraph" w:customStyle="1" w:styleId="NNTableHeader">
    <w:name w:val="NN Table Header"/>
    <w:basedOn w:val="NNTableText"/>
    <w:qFormat/>
    <w:rsid w:val="00B06A0F"/>
    <w:pPr>
      <w:keepNext/>
      <w:keepLines/>
      <w:jc w:val="center"/>
    </w:pPr>
    <w:rPr>
      <w:b/>
    </w:rPr>
  </w:style>
  <w:style w:type="paragraph" w:customStyle="1" w:styleId="NNTableText">
    <w:name w:val="NN Table Text"/>
    <w:basedOn w:val="NNMainBody"/>
    <w:qFormat/>
    <w:rsid w:val="00B06A0F"/>
    <w:pPr>
      <w:tabs>
        <w:tab w:val="clear" w:pos="1080"/>
      </w:tabs>
      <w:spacing w:before="60" w:after="60"/>
      <w:jc w:val="left"/>
      <w:outlineLvl w:val="9"/>
    </w:pPr>
    <w:rPr>
      <w:rFonts w:ascii="Arial Narrow" w:hAnsi="Arial Narrow"/>
      <w:szCs w:val="24"/>
    </w:rPr>
  </w:style>
  <w:style w:type="character" w:styleId="Strong">
    <w:name w:val="Strong"/>
    <w:basedOn w:val="DefaultParagraphFont"/>
    <w:uiPriority w:val="22"/>
    <w:qFormat/>
    <w:rsid w:val="00FA1C61"/>
    <w:rPr>
      <w:b/>
      <w:bCs/>
    </w:rPr>
  </w:style>
  <w:style w:type="character" w:styleId="UnresolvedMention">
    <w:name w:val="Unresolved Mention"/>
    <w:basedOn w:val="DefaultParagraphFont"/>
    <w:uiPriority w:val="99"/>
    <w:semiHidden/>
    <w:unhideWhenUsed/>
    <w:rsid w:val="009C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011">
      <w:bodyDiv w:val="1"/>
      <w:marLeft w:val="0"/>
      <w:marRight w:val="0"/>
      <w:marTop w:val="0"/>
      <w:marBottom w:val="0"/>
      <w:divBdr>
        <w:top w:val="none" w:sz="0" w:space="0" w:color="auto"/>
        <w:left w:val="none" w:sz="0" w:space="0" w:color="auto"/>
        <w:bottom w:val="none" w:sz="0" w:space="0" w:color="auto"/>
        <w:right w:val="none" w:sz="0" w:space="0" w:color="auto"/>
      </w:divBdr>
    </w:div>
    <w:div w:id="189758677">
      <w:bodyDiv w:val="1"/>
      <w:marLeft w:val="0"/>
      <w:marRight w:val="0"/>
      <w:marTop w:val="0"/>
      <w:marBottom w:val="0"/>
      <w:divBdr>
        <w:top w:val="none" w:sz="0" w:space="0" w:color="auto"/>
        <w:left w:val="none" w:sz="0" w:space="0" w:color="auto"/>
        <w:bottom w:val="none" w:sz="0" w:space="0" w:color="auto"/>
        <w:right w:val="none" w:sz="0" w:space="0" w:color="auto"/>
      </w:divBdr>
    </w:div>
    <w:div w:id="278224499">
      <w:bodyDiv w:val="1"/>
      <w:marLeft w:val="0"/>
      <w:marRight w:val="0"/>
      <w:marTop w:val="0"/>
      <w:marBottom w:val="0"/>
      <w:divBdr>
        <w:top w:val="none" w:sz="0" w:space="0" w:color="auto"/>
        <w:left w:val="none" w:sz="0" w:space="0" w:color="auto"/>
        <w:bottom w:val="none" w:sz="0" w:space="0" w:color="auto"/>
        <w:right w:val="none" w:sz="0" w:space="0" w:color="auto"/>
      </w:divBdr>
    </w:div>
    <w:div w:id="298150832">
      <w:bodyDiv w:val="1"/>
      <w:marLeft w:val="0"/>
      <w:marRight w:val="0"/>
      <w:marTop w:val="0"/>
      <w:marBottom w:val="0"/>
      <w:divBdr>
        <w:top w:val="none" w:sz="0" w:space="0" w:color="auto"/>
        <w:left w:val="none" w:sz="0" w:space="0" w:color="auto"/>
        <w:bottom w:val="none" w:sz="0" w:space="0" w:color="auto"/>
        <w:right w:val="none" w:sz="0" w:space="0" w:color="auto"/>
      </w:divBdr>
    </w:div>
    <w:div w:id="383257057">
      <w:bodyDiv w:val="1"/>
      <w:marLeft w:val="0"/>
      <w:marRight w:val="0"/>
      <w:marTop w:val="0"/>
      <w:marBottom w:val="0"/>
      <w:divBdr>
        <w:top w:val="none" w:sz="0" w:space="0" w:color="auto"/>
        <w:left w:val="none" w:sz="0" w:space="0" w:color="auto"/>
        <w:bottom w:val="none" w:sz="0" w:space="0" w:color="auto"/>
        <w:right w:val="none" w:sz="0" w:space="0" w:color="auto"/>
      </w:divBdr>
    </w:div>
    <w:div w:id="600800280">
      <w:bodyDiv w:val="1"/>
      <w:marLeft w:val="0"/>
      <w:marRight w:val="0"/>
      <w:marTop w:val="0"/>
      <w:marBottom w:val="0"/>
      <w:divBdr>
        <w:top w:val="none" w:sz="0" w:space="0" w:color="auto"/>
        <w:left w:val="none" w:sz="0" w:space="0" w:color="auto"/>
        <w:bottom w:val="none" w:sz="0" w:space="0" w:color="auto"/>
        <w:right w:val="none" w:sz="0" w:space="0" w:color="auto"/>
      </w:divBdr>
    </w:div>
    <w:div w:id="821966760">
      <w:bodyDiv w:val="1"/>
      <w:marLeft w:val="0"/>
      <w:marRight w:val="0"/>
      <w:marTop w:val="0"/>
      <w:marBottom w:val="0"/>
      <w:divBdr>
        <w:top w:val="none" w:sz="0" w:space="0" w:color="auto"/>
        <w:left w:val="none" w:sz="0" w:space="0" w:color="auto"/>
        <w:bottom w:val="none" w:sz="0" w:space="0" w:color="auto"/>
        <w:right w:val="none" w:sz="0" w:space="0" w:color="auto"/>
      </w:divBdr>
    </w:div>
    <w:div w:id="871308815">
      <w:bodyDiv w:val="1"/>
      <w:marLeft w:val="0"/>
      <w:marRight w:val="0"/>
      <w:marTop w:val="0"/>
      <w:marBottom w:val="0"/>
      <w:divBdr>
        <w:top w:val="none" w:sz="0" w:space="0" w:color="auto"/>
        <w:left w:val="none" w:sz="0" w:space="0" w:color="auto"/>
        <w:bottom w:val="none" w:sz="0" w:space="0" w:color="auto"/>
        <w:right w:val="none" w:sz="0" w:space="0" w:color="auto"/>
      </w:divBdr>
    </w:div>
    <w:div w:id="893084036">
      <w:bodyDiv w:val="1"/>
      <w:marLeft w:val="0"/>
      <w:marRight w:val="0"/>
      <w:marTop w:val="0"/>
      <w:marBottom w:val="0"/>
      <w:divBdr>
        <w:top w:val="none" w:sz="0" w:space="0" w:color="auto"/>
        <w:left w:val="none" w:sz="0" w:space="0" w:color="auto"/>
        <w:bottom w:val="none" w:sz="0" w:space="0" w:color="auto"/>
        <w:right w:val="none" w:sz="0" w:space="0" w:color="auto"/>
      </w:divBdr>
    </w:div>
    <w:div w:id="992950413">
      <w:bodyDiv w:val="1"/>
      <w:marLeft w:val="0"/>
      <w:marRight w:val="0"/>
      <w:marTop w:val="0"/>
      <w:marBottom w:val="0"/>
      <w:divBdr>
        <w:top w:val="none" w:sz="0" w:space="0" w:color="auto"/>
        <w:left w:val="none" w:sz="0" w:space="0" w:color="auto"/>
        <w:bottom w:val="none" w:sz="0" w:space="0" w:color="auto"/>
        <w:right w:val="none" w:sz="0" w:space="0" w:color="auto"/>
      </w:divBdr>
    </w:div>
    <w:div w:id="1589655091">
      <w:bodyDiv w:val="1"/>
      <w:marLeft w:val="0"/>
      <w:marRight w:val="0"/>
      <w:marTop w:val="0"/>
      <w:marBottom w:val="0"/>
      <w:divBdr>
        <w:top w:val="none" w:sz="0" w:space="0" w:color="auto"/>
        <w:left w:val="none" w:sz="0" w:space="0" w:color="auto"/>
        <w:bottom w:val="none" w:sz="0" w:space="0" w:color="auto"/>
        <w:right w:val="none" w:sz="0" w:space="0" w:color="auto"/>
      </w:divBdr>
    </w:div>
    <w:div w:id="1866670399">
      <w:bodyDiv w:val="1"/>
      <w:marLeft w:val="0"/>
      <w:marRight w:val="0"/>
      <w:marTop w:val="0"/>
      <w:marBottom w:val="0"/>
      <w:divBdr>
        <w:top w:val="none" w:sz="0" w:space="0" w:color="auto"/>
        <w:left w:val="none" w:sz="0" w:space="0" w:color="auto"/>
        <w:bottom w:val="none" w:sz="0" w:space="0" w:color="auto"/>
        <w:right w:val="none" w:sz="0" w:space="0" w:color="auto"/>
      </w:divBdr>
    </w:div>
    <w:div w:id="1942375319">
      <w:bodyDiv w:val="1"/>
      <w:marLeft w:val="0"/>
      <w:marRight w:val="0"/>
      <w:marTop w:val="0"/>
      <w:marBottom w:val="0"/>
      <w:divBdr>
        <w:top w:val="none" w:sz="0" w:space="0" w:color="auto"/>
        <w:left w:val="none" w:sz="0" w:space="0" w:color="auto"/>
        <w:bottom w:val="none" w:sz="0" w:space="0" w:color="auto"/>
        <w:right w:val="none" w:sz="0" w:space="0" w:color="auto"/>
      </w:divBdr>
    </w:div>
    <w:div w:id="1996445386">
      <w:bodyDiv w:val="1"/>
      <w:marLeft w:val="0"/>
      <w:marRight w:val="0"/>
      <w:marTop w:val="0"/>
      <w:marBottom w:val="0"/>
      <w:divBdr>
        <w:top w:val="none" w:sz="0" w:space="0" w:color="auto"/>
        <w:left w:val="none" w:sz="0" w:space="0" w:color="auto"/>
        <w:bottom w:val="none" w:sz="0" w:space="0" w:color="auto"/>
        <w:right w:val="none" w:sz="0" w:space="0" w:color="auto"/>
      </w:divBdr>
    </w:div>
    <w:div w:id="2057074292">
      <w:bodyDiv w:val="1"/>
      <w:marLeft w:val="0"/>
      <w:marRight w:val="0"/>
      <w:marTop w:val="0"/>
      <w:marBottom w:val="0"/>
      <w:divBdr>
        <w:top w:val="none" w:sz="0" w:space="0" w:color="auto"/>
        <w:left w:val="none" w:sz="0" w:space="0" w:color="auto"/>
        <w:bottom w:val="none" w:sz="0" w:space="0" w:color="auto"/>
        <w:right w:val="none" w:sz="0" w:space="0" w:color="auto"/>
      </w:divBdr>
    </w:div>
    <w:div w:id="21249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atransit@alamedact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atransit@alamedact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640f02-1612-44ba-ad20-f4f72ec4145d">
      <Terms xmlns="http://schemas.microsoft.com/office/infopath/2007/PartnerControls"/>
    </lcf76f155ced4ddcb4097134ff3c332f>
    <TaxCatchAll xmlns="9b216dab-9fc2-40f0-856d-64787003ee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31DB5656D74841B0AB69C6F1C1B0C6" ma:contentTypeVersion="20" ma:contentTypeDescription="Create a new document." ma:contentTypeScope="" ma:versionID="2cdc5c15dd722d24def648758d8ae354">
  <xsd:schema xmlns:xsd="http://www.w3.org/2001/XMLSchema" xmlns:xs="http://www.w3.org/2001/XMLSchema" xmlns:p="http://schemas.microsoft.com/office/2006/metadata/properties" xmlns:ns2="9b216dab-9fc2-40f0-856d-64787003eec4" xmlns:ns3="3e640f02-1612-44ba-ad20-f4f72ec4145d" targetNamespace="http://schemas.microsoft.com/office/2006/metadata/properties" ma:root="true" ma:fieldsID="74a0cf5ad64e3e32c6818447656bbda0" ns2:_="" ns3:_="">
    <xsd:import namespace="9b216dab-9fc2-40f0-856d-64787003eec4"/>
    <xsd:import namespace="3e640f02-1612-44ba-ad20-f4f72ec41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16dab-9fc2-40f0-856d-64787003ee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4b68b7-395b-42b8-9378-40a2df2171c5}" ma:internalName="TaxCatchAll" ma:showField="CatchAllData" ma:web="9b216dab-9fc2-40f0-856d-64787003ee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40f02-1612-44ba-ad20-f4f72ec41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5c9f89-7c4d-4bde-82fe-985a4f0c2f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FBBF0-BBE6-4302-969A-9BFB7C0E9453}">
  <ds:schemaRefs>
    <ds:schemaRef ds:uri="http://schemas.microsoft.com/office/2006/metadata/properties"/>
    <ds:schemaRef ds:uri="http://schemas.microsoft.com/office/infopath/2007/PartnerControls"/>
    <ds:schemaRef ds:uri="3e640f02-1612-44ba-ad20-f4f72ec4145d"/>
    <ds:schemaRef ds:uri="9b216dab-9fc2-40f0-856d-64787003eec4"/>
  </ds:schemaRefs>
</ds:datastoreItem>
</file>

<file path=customXml/itemProps2.xml><?xml version="1.0" encoding="utf-8"?>
<ds:datastoreItem xmlns:ds="http://schemas.openxmlformats.org/officeDocument/2006/customXml" ds:itemID="{7B27E538-0FFC-446C-95CF-2E8D6096F0C3}">
  <ds:schemaRefs>
    <ds:schemaRef ds:uri="http://schemas.openxmlformats.org/officeDocument/2006/bibliography"/>
  </ds:schemaRefs>
</ds:datastoreItem>
</file>

<file path=customXml/itemProps3.xml><?xml version="1.0" encoding="utf-8"?>
<ds:datastoreItem xmlns:ds="http://schemas.openxmlformats.org/officeDocument/2006/customXml" ds:itemID="{0C745CBC-C905-419D-942E-88EB6192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16dab-9fc2-40f0-856d-64787003eec4"/>
    <ds:schemaRef ds:uri="3e640f02-1612-44ba-ad20-f4f72ec41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29C95-6E9E-4D0B-B5F9-79B1F7208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2754</Words>
  <Characters>15840</Characters>
  <Application>Microsoft Office Word</Application>
  <DocSecurity>0</DocSecurity>
  <Lines>480</Lines>
  <Paragraphs>169</Paragraphs>
  <ScaleCrop>false</ScaleCrop>
  <HeadingPairs>
    <vt:vector size="2" baseType="variant">
      <vt:variant>
        <vt:lpstr>Title</vt:lpstr>
      </vt:variant>
      <vt:variant>
        <vt:i4>1</vt:i4>
      </vt:variant>
    </vt:vector>
  </HeadingPairs>
  <TitlesOfParts>
    <vt:vector size="1" baseType="lpstr">
      <vt:lpstr>NA</vt:lpstr>
    </vt:vector>
  </TitlesOfParts>
  <Company>Actia</Company>
  <LinksUpToDate>false</LinksUpToDate>
  <CharactersWithSpaces>18425</CharactersWithSpaces>
  <SharedDoc>false</SharedDoc>
  <HLinks>
    <vt:vector size="84" baseType="variant">
      <vt:variant>
        <vt:i4>1769520</vt:i4>
      </vt:variant>
      <vt:variant>
        <vt:i4>45</vt:i4>
      </vt:variant>
      <vt:variant>
        <vt:i4>0</vt:i4>
      </vt:variant>
      <vt:variant>
        <vt:i4>5</vt:i4>
      </vt:variant>
      <vt:variant>
        <vt:lpwstr>mailto:grants@actia2022.com</vt:lpwstr>
      </vt:variant>
      <vt:variant>
        <vt:lpwstr/>
      </vt:variant>
      <vt:variant>
        <vt:i4>1769520</vt:i4>
      </vt:variant>
      <vt:variant>
        <vt:i4>42</vt:i4>
      </vt:variant>
      <vt:variant>
        <vt:i4>0</vt:i4>
      </vt:variant>
      <vt:variant>
        <vt:i4>5</vt:i4>
      </vt:variant>
      <vt:variant>
        <vt:lpwstr>mailto:grants@actia2022.com</vt:lpwstr>
      </vt:variant>
      <vt:variant>
        <vt:lpwstr/>
      </vt:variant>
      <vt:variant>
        <vt:i4>1769520</vt:i4>
      </vt:variant>
      <vt:variant>
        <vt:i4>39</vt:i4>
      </vt:variant>
      <vt:variant>
        <vt:i4>0</vt:i4>
      </vt:variant>
      <vt:variant>
        <vt:i4>5</vt:i4>
      </vt:variant>
      <vt:variant>
        <vt:lpwstr>mailto:grants@actia2022.com</vt:lpwstr>
      </vt:variant>
      <vt:variant>
        <vt:lpwstr/>
      </vt:variant>
      <vt:variant>
        <vt:i4>1769520</vt:i4>
      </vt:variant>
      <vt:variant>
        <vt:i4>36</vt:i4>
      </vt:variant>
      <vt:variant>
        <vt:i4>0</vt:i4>
      </vt:variant>
      <vt:variant>
        <vt:i4>5</vt:i4>
      </vt:variant>
      <vt:variant>
        <vt:lpwstr>mailto:grants@actia2022.com</vt:lpwstr>
      </vt:variant>
      <vt:variant>
        <vt:lpwstr/>
      </vt:variant>
      <vt:variant>
        <vt:i4>2949149</vt:i4>
      </vt:variant>
      <vt:variant>
        <vt:i4>33</vt:i4>
      </vt:variant>
      <vt:variant>
        <vt:i4>0</vt:i4>
      </vt:variant>
      <vt:variant>
        <vt:i4>5</vt:i4>
      </vt:variant>
      <vt:variant>
        <vt:lpwstr>http://www.actia2022.com/app_pages/view/37</vt:lpwstr>
      </vt:variant>
      <vt:variant>
        <vt:lpwstr/>
      </vt:variant>
      <vt:variant>
        <vt:i4>1900603</vt:i4>
      </vt:variant>
      <vt:variant>
        <vt:i4>29</vt:i4>
      </vt:variant>
      <vt:variant>
        <vt:i4>0</vt:i4>
      </vt:variant>
      <vt:variant>
        <vt:i4>5</vt:i4>
      </vt:variant>
      <vt:variant>
        <vt:lpwstr/>
      </vt:variant>
      <vt:variant>
        <vt:lpwstr>_Toc269984812</vt:lpwstr>
      </vt:variant>
      <vt:variant>
        <vt:i4>1900603</vt:i4>
      </vt:variant>
      <vt:variant>
        <vt:i4>23</vt:i4>
      </vt:variant>
      <vt:variant>
        <vt:i4>0</vt:i4>
      </vt:variant>
      <vt:variant>
        <vt:i4>5</vt:i4>
      </vt:variant>
      <vt:variant>
        <vt:lpwstr/>
      </vt:variant>
      <vt:variant>
        <vt:lpwstr>_Toc269984811</vt:lpwstr>
      </vt:variant>
      <vt:variant>
        <vt:i4>1900603</vt:i4>
      </vt:variant>
      <vt:variant>
        <vt:i4>20</vt:i4>
      </vt:variant>
      <vt:variant>
        <vt:i4>0</vt:i4>
      </vt:variant>
      <vt:variant>
        <vt:i4>5</vt:i4>
      </vt:variant>
      <vt:variant>
        <vt:lpwstr/>
      </vt:variant>
      <vt:variant>
        <vt:lpwstr>_Toc269984810</vt:lpwstr>
      </vt:variant>
      <vt:variant>
        <vt:i4>1835067</vt:i4>
      </vt:variant>
      <vt:variant>
        <vt:i4>17</vt:i4>
      </vt:variant>
      <vt:variant>
        <vt:i4>0</vt:i4>
      </vt:variant>
      <vt:variant>
        <vt:i4>5</vt:i4>
      </vt:variant>
      <vt:variant>
        <vt:lpwstr/>
      </vt:variant>
      <vt:variant>
        <vt:lpwstr>_Toc269984809</vt:lpwstr>
      </vt:variant>
      <vt:variant>
        <vt:i4>1835067</vt:i4>
      </vt:variant>
      <vt:variant>
        <vt:i4>14</vt:i4>
      </vt:variant>
      <vt:variant>
        <vt:i4>0</vt:i4>
      </vt:variant>
      <vt:variant>
        <vt:i4>5</vt:i4>
      </vt:variant>
      <vt:variant>
        <vt:lpwstr/>
      </vt:variant>
      <vt:variant>
        <vt:lpwstr>_Toc269984808</vt:lpwstr>
      </vt:variant>
      <vt:variant>
        <vt:i4>1835067</vt:i4>
      </vt:variant>
      <vt:variant>
        <vt:i4>11</vt:i4>
      </vt:variant>
      <vt:variant>
        <vt:i4>0</vt:i4>
      </vt:variant>
      <vt:variant>
        <vt:i4>5</vt:i4>
      </vt:variant>
      <vt:variant>
        <vt:lpwstr/>
      </vt:variant>
      <vt:variant>
        <vt:lpwstr>_Toc269984807</vt:lpwstr>
      </vt:variant>
      <vt:variant>
        <vt:i4>1835067</vt:i4>
      </vt:variant>
      <vt:variant>
        <vt:i4>8</vt:i4>
      </vt:variant>
      <vt:variant>
        <vt:i4>0</vt:i4>
      </vt:variant>
      <vt:variant>
        <vt:i4>5</vt:i4>
      </vt:variant>
      <vt:variant>
        <vt:lpwstr/>
      </vt:variant>
      <vt:variant>
        <vt:lpwstr>_Toc269984807</vt:lpwstr>
      </vt:variant>
      <vt:variant>
        <vt:i4>7143515</vt:i4>
      </vt:variant>
      <vt:variant>
        <vt:i4>3</vt:i4>
      </vt:variant>
      <vt:variant>
        <vt:i4>0</vt:i4>
      </vt:variant>
      <vt:variant>
        <vt:i4>5</vt:i4>
      </vt:variant>
      <vt:variant>
        <vt:lpwstr>mailto:ccrossley@actia2022.com</vt:lpwstr>
      </vt:variant>
      <vt:variant>
        <vt:lpwstr/>
      </vt:variant>
      <vt:variant>
        <vt:i4>2621501</vt:i4>
      </vt:variant>
      <vt:variant>
        <vt:i4>0</vt:i4>
      </vt:variant>
      <vt:variant>
        <vt:i4>0</vt:i4>
      </vt:variant>
      <vt:variant>
        <vt:i4>5</vt:i4>
      </vt:variant>
      <vt:variant>
        <vt:lpwstr>http://www.alamedactc.org/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creator>Tamara Halbritter</dc:creator>
  <cp:lastModifiedBy>Krystle Pasco</cp:lastModifiedBy>
  <cp:revision>3</cp:revision>
  <cp:lastPrinted>2018-03-02T19:13:00Z</cp:lastPrinted>
  <dcterms:created xsi:type="dcterms:W3CDTF">2026-01-30T19:31:00Z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0x010100D331DB5656D74841B0AB69C6F1C1B0C6</vt:lpwstr>
  </property>
  <property fmtid="{D5CDD505-2E9C-101B-9397-08002B2CF9AE}" pid="3" name="MediaServiceImageTags">
    <vt:lpwstr/>
  </property>
  <property fmtid="{D5CDD505-2E9C-101B-9397-08002B2CF9AE}" pid="4" name="GrammarlyDocumentId">
    <vt:lpwstr>e6a0a1c9751e56ba13efa622842842535abe784c0f4bf80080a6cf1b28927f38</vt:lpwstr>
  </property>
</Properties>
</file>