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CE" w:rsidRDefault="00660C66" w:rsidP="00660C6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TFCA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PROJECT INFORMATION FORM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26ED8">
        <w:rPr>
          <w:rFonts w:asciiTheme="minorHAnsi" w:hAnsiTheme="minorHAnsi"/>
          <w:b/>
          <w:sz w:val="22"/>
          <w:szCs w:val="22"/>
        </w:rPr>
        <w:t>I</w:t>
      </w:r>
    </w:p>
    <w:p w:rsidR="00591A7E" w:rsidRPr="008B7DCE" w:rsidRDefault="00591A7E" w:rsidP="00660C66">
      <w:pPr>
        <w:jc w:val="center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Smart Growth </w:t>
      </w:r>
      <w:r w:rsidR="00660C66">
        <w:rPr>
          <w:rFonts w:asciiTheme="minorHAnsi" w:hAnsiTheme="minorHAnsi"/>
          <w:b/>
          <w:sz w:val="22"/>
          <w:szCs w:val="22"/>
        </w:rPr>
        <w:t>/ Traffic Calming</w:t>
      </w:r>
    </w:p>
    <w:p w:rsidR="00660C66" w:rsidRDefault="00660C66" w:rsidP="00660C66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660C66" w:rsidRPr="00BA3789" w:rsidTr="00660C66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660C66" w:rsidRPr="00C11B66" w:rsidRDefault="00660C66" w:rsidP="00660C6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E02AE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660C66" w:rsidRPr="00C11B66" w:rsidRDefault="00660C66" w:rsidP="00660C6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660C66" w:rsidRPr="00660C66" w:rsidRDefault="008B7DCE" w:rsidP="001B5CA9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F711B2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Smart Growth</w:t>
      </w:r>
      <w:r w:rsidR="00660C66">
        <w:rPr>
          <w:rFonts w:asciiTheme="minorHAnsi" w:hAnsiTheme="minorHAnsi"/>
          <w:sz w:val="22"/>
          <w:szCs w:val="22"/>
        </w:rPr>
        <w:t xml:space="preserve"> and Traffic Calming</w:t>
      </w:r>
      <w:r w:rsidRPr="00F711B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33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Physical improvements that support development projects and/or calm traffic</w:t>
      </w:r>
      <w:r w:rsidR="00E02AE9">
        <w:rPr>
          <w:rFonts w:asciiTheme="minorHAnsi" w:hAnsiTheme="minorHAnsi"/>
          <w:sz w:val="22"/>
          <w:szCs w:val="22"/>
        </w:rPr>
        <w:t xml:space="preserve"> resulting in </w:t>
      </w:r>
      <w:r w:rsidR="008B7DCE" w:rsidRPr="008B7DCE">
        <w:rPr>
          <w:rFonts w:asciiTheme="minorHAnsi" w:hAnsiTheme="minorHAnsi"/>
          <w:sz w:val="22"/>
          <w:szCs w:val="22"/>
        </w:rPr>
        <w:t>motor vehicle emission reductions are eligible for TFCA funds, subject to the following conditions:</w:t>
      </w:r>
    </w:p>
    <w:p w:rsidR="008B7DCE" w:rsidRPr="00C26ED8" w:rsidRDefault="008B7DCE" w:rsidP="00C26ED8">
      <w:pPr>
        <w:pStyle w:val="ListParagraph"/>
        <w:numPr>
          <w:ilvl w:val="0"/>
          <w:numId w:val="50"/>
        </w:numPr>
        <w:tabs>
          <w:tab w:val="left" w:pos="540"/>
          <w:tab w:val="left" w:pos="9024"/>
        </w:tabs>
        <w:spacing w:before="120" w:after="12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>The development project and the physical improvements must be identified in an approved area-specific plan, redevelopment plan, general plan or other similar plan</w:t>
      </w:r>
      <w:r w:rsidRPr="00C26ED8">
        <w:rPr>
          <w:rFonts w:asciiTheme="minorHAnsi" w:hAnsiTheme="minorHAnsi"/>
          <w:i/>
          <w:sz w:val="22"/>
          <w:szCs w:val="22"/>
        </w:rPr>
        <w:t xml:space="preserve"> (a copy of the approved planning document should be provided as an attachment to the application)</w:t>
      </w:r>
      <w:r w:rsidR="00E02AE9">
        <w:rPr>
          <w:rFonts w:asciiTheme="minorHAnsi" w:hAnsiTheme="minorHAnsi"/>
          <w:i/>
          <w:sz w:val="22"/>
          <w:szCs w:val="22"/>
        </w:rPr>
        <w:t>.</w:t>
      </w:r>
    </w:p>
    <w:p w:rsidR="008B7DCE" w:rsidRPr="00C26ED8" w:rsidRDefault="008B7DCE" w:rsidP="00C26ED8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after="12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 xml:space="preserve">The project must implement one or more Transportation Control Measures (TCMs) in the most recently adopted Air District plan for State and national ambient air quality standards. (See </w:t>
      </w:r>
      <w:r w:rsidR="00660C66" w:rsidRPr="00C26ED8">
        <w:rPr>
          <w:rFonts w:asciiTheme="minorHAnsi" w:hAnsiTheme="minorHAnsi"/>
          <w:sz w:val="22"/>
          <w:szCs w:val="22"/>
        </w:rPr>
        <w:t xml:space="preserve">last </w:t>
      </w:r>
      <w:r w:rsidRPr="00C26ED8">
        <w:rPr>
          <w:rFonts w:asciiTheme="minorHAnsi" w:hAnsiTheme="minorHAnsi"/>
          <w:sz w:val="22"/>
          <w:szCs w:val="22"/>
        </w:rPr>
        <w:t xml:space="preserve">page </w:t>
      </w:r>
      <w:r w:rsidR="00660C66" w:rsidRPr="00C26ED8">
        <w:rPr>
          <w:rFonts w:asciiTheme="minorHAnsi" w:hAnsiTheme="minorHAnsi"/>
          <w:sz w:val="22"/>
          <w:szCs w:val="22"/>
        </w:rPr>
        <w:t>of the base TFCA</w:t>
      </w:r>
      <w:r w:rsidRPr="00C26ED8">
        <w:rPr>
          <w:rFonts w:asciiTheme="minorHAnsi" w:hAnsiTheme="minorHAnsi"/>
          <w:sz w:val="22"/>
          <w:szCs w:val="22"/>
        </w:rPr>
        <w:t xml:space="preserve"> application for more information on TCMs). </w:t>
      </w:r>
    </w:p>
    <w:p w:rsidR="008B7DCE" w:rsidRPr="00C26ED8" w:rsidRDefault="008B7DCE" w:rsidP="00C26ED8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after="120" w:line="240" w:lineRule="exact"/>
        <w:ind w:left="540" w:hanging="270"/>
        <w:rPr>
          <w:rFonts w:asciiTheme="minorHAnsi" w:hAnsiTheme="minorHAnsi"/>
          <w:b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 xml:space="preserve">Traffic calming projects are limited to physical improvements that </w:t>
      </w:r>
      <w:r w:rsidR="00E02AE9">
        <w:rPr>
          <w:rFonts w:asciiTheme="minorHAnsi" w:hAnsiTheme="minorHAnsi"/>
          <w:sz w:val="22"/>
          <w:szCs w:val="22"/>
        </w:rPr>
        <w:t xml:space="preserve">achieve motor </w:t>
      </w:r>
      <w:r w:rsidRPr="00C26ED8">
        <w:rPr>
          <w:rFonts w:asciiTheme="minorHAnsi" w:hAnsiTheme="minorHAnsi"/>
          <w:sz w:val="22"/>
          <w:szCs w:val="22"/>
        </w:rPr>
        <w:t xml:space="preserve">vehicular </w:t>
      </w:r>
      <w:r w:rsidR="00E02AE9">
        <w:rPr>
          <w:rFonts w:asciiTheme="minorHAnsi" w:hAnsiTheme="minorHAnsi"/>
          <w:sz w:val="22"/>
          <w:szCs w:val="22"/>
        </w:rPr>
        <w:t xml:space="preserve">emission reductions </w:t>
      </w:r>
      <w:r w:rsidRPr="00C26ED8">
        <w:rPr>
          <w:rFonts w:asciiTheme="minorHAnsi" w:hAnsiTheme="minorHAnsi"/>
          <w:sz w:val="22"/>
          <w:szCs w:val="22"/>
        </w:rPr>
        <w:t>by design</w:t>
      </w:r>
      <w:r w:rsidR="00E02AE9">
        <w:rPr>
          <w:rFonts w:asciiTheme="minorHAnsi" w:hAnsiTheme="minorHAnsi"/>
          <w:sz w:val="22"/>
          <w:szCs w:val="22"/>
        </w:rPr>
        <w:t>ing</w:t>
      </w:r>
      <w:r w:rsidRPr="00C26ED8">
        <w:rPr>
          <w:rFonts w:asciiTheme="minorHAnsi" w:hAnsiTheme="minorHAnsi"/>
          <w:sz w:val="22"/>
          <w:szCs w:val="22"/>
        </w:rPr>
        <w:t xml:space="preserve"> and improv</w:t>
      </w:r>
      <w:r w:rsidR="00E02AE9">
        <w:rPr>
          <w:rFonts w:asciiTheme="minorHAnsi" w:hAnsiTheme="minorHAnsi"/>
          <w:sz w:val="22"/>
          <w:szCs w:val="22"/>
        </w:rPr>
        <w:t>ing</w:t>
      </w:r>
      <w:r w:rsidRPr="00C26ED8">
        <w:rPr>
          <w:rFonts w:asciiTheme="minorHAnsi" w:hAnsiTheme="minorHAnsi"/>
          <w:sz w:val="22"/>
          <w:szCs w:val="22"/>
        </w:rPr>
        <w:t xml:space="preserve"> safety conditions for pedestrians, bicyclists </w:t>
      </w:r>
      <w:r w:rsidR="00E02AE9">
        <w:rPr>
          <w:rFonts w:asciiTheme="minorHAnsi" w:hAnsiTheme="minorHAnsi"/>
          <w:sz w:val="22"/>
          <w:szCs w:val="22"/>
        </w:rPr>
        <w:t>and/</w:t>
      </w:r>
      <w:r w:rsidRPr="00C26ED8">
        <w:rPr>
          <w:rFonts w:asciiTheme="minorHAnsi" w:hAnsiTheme="minorHAnsi"/>
          <w:sz w:val="22"/>
          <w:szCs w:val="22"/>
        </w:rPr>
        <w:t>or transit riders in residential</w:t>
      </w:r>
      <w:r w:rsidR="00E02AE9">
        <w:rPr>
          <w:rFonts w:asciiTheme="minorHAnsi" w:hAnsiTheme="minorHAnsi"/>
          <w:sz w:val="22"/>
          <w:szCs w:val="22"/>
        </w:rPr>
        <w:t>,</w:t>
      </w:r>
      <w:r w:rsidRPr="00C26ED8">
        <w:rPr>
          <w:rFonts w:asciiTheme="minorHAnsi" w:hAnsiTheme="minorHAnsi"/>
          <w:sz w:val="22"/>
          <w:szCs w:val="22"/>
        </w:rPr>
        <w:t xml:space="preserve"> retail </w:t>
      </w:r>
      <w:r w:rsidR="00E02AE9">
        <w:rPr>
          <w:rFonts w:asciiTheme="minorHAnsi" w:hAnsiTheme="minorHAnsi"/>
          <w:sz w:val="22"/>
          <w:szCs w:val="22"/>
        </w:rPr>
        <w:t xml:space="preserve">and employment </w:t>
      </w:r>
      <w:r w:rsidRPr="00C26ED8">
        <w:rPr>
          <w:rFonts w:asciiTheme="minorHAnsi" w:hAnsiTheme="minorHAnsi"/>
          <w:sz w:val="22"/>
          <w:szCs w:val="22"/>
        </w:rPr>
        <w:t xml:space="preserve">areas. </w:t>
      </w:r>
    </w:p>
    <w:p w:rsidR="008B7DCE" w:rsidRPr="00C26ED8" w:rsidRDefault="00660C66" w:rsidP="00C26ED8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after="12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 xml:space="preserve">The </w:t>
      </w:r>
      <w:r w:rsidR="008B7DCE" w:rsidRPr="00C26ED8">
        <w:rPr>
          <w:rFonts w:asciiTheme="minorHAnsi" w:hAnsiTheme="minorHAnsi"/>
          <w:sz w:val="22"/>
          <w:szCs w:val="22"/>
        </w:rPr>
        <w:t>project must have a</w:t>
      </w:r>
      <w:r w:rsidRPr="00C26ED8">
        <w:rPr>
          <w:rFonts w:asciiTheme="minorHAnsi" w:hAnsiTheme="minorHAnsi"/>
          <w:sz w:val="22"/>
          <w:szCs w:val="22"/>
        </w:rPr>
        <w:t xml:space="preserve">n </w:t>
      </w:r>
      <w:r w:rsidR="008B7DCE" w:rsidRPr="00C26ED8">
        <w:rPr>
          <w:rFonts w:asciiTheme="minorHAnsi" w:hAnsiTheme="minorHAnsi"/>
          <w:sz w:val="22"/>
          <w:szCs w:val="22"/>
        </w:rPr>
        <w:t>approved environmental plan to be awarded TFCA funds</w:t>
      </w:r>
      <w:r w:rsidR="005C0AD3" w:rsidRPr="00C26ED8">
        <w:rPr>
          <w:rFonts w:asciiTheme="minorHAnsi" w:hAnsiTheme="minorHAnsi"/>
          <w:b/>
          <w:sz w:val="22"/>
          <w:szCs w:val="22"/>
        </w:rPr>
        <w:t xml:space="preserve">, </w:t>
      </w:r>
      <w:r w:rsidR="005C0AD3" w:rsidRPr="00C26ED8">
        <w:rPr>
          <w:rFonts w:asciiTheme="minorHAnsi" w:hAnsiTheme="minorHAnsi"/>
          <w:sz w:val="22"/>
          <w:szCs w:val="22"/>
        </w:rPr>
        <w:t>as applicable.</w:t>
      </w:r>
      <w:r w:rsidR="008B7DCE" w:rsidRPr="00C26ED8">
        <w:rPr>
          <w:rFonts w:asciiTheme="minorHAnsi" w:hAnsiTheme="minorHAnsi"/>
          <w:sz w:val="22"/>
          <w:szCs w:val="22"/>
        </w:rPr>
        <w:t xml:space="preserve"> </w:t>
      </w:r>
      <w:r w:rsidR="005C0AD3" w:rsidRPr="00C26ED8">
        <w:rPr>
          <w:rFonts w:asciiTheme="minorHAnsi" w:hAnsiTheme="minorHAnsi"/>
          <w:sz w:val="22"/>
          <w:szCs w:val="22"/>
        </w:rPr>
        <w:t xml:space="preserve">Before </w:t>
      </w:r>
      <w:proofErr w:type="gramStart"/>
      <w:r w:rsidR="005C0AD3" w:rsidRPr="00C26ED8">
        <w:rPr>
          <w:rFonts w:asciiTheme="minorHAnsi" w:hAnsiTheme="minorHAnsi"/>
          <w:sz w:val="22"/>
          <w:szCs w:val="22"/>
        </w:rPr>
        <w:t>submitting an application</w:t>
      </w:r>
      <w:proofErr w:type="gramEnd"/>
      <w:r w:rsidR="005C0AD3" w:rsidRPr="00C26ED8">
        <w:rPr>
          <w:rFonts w:asciiTheme="minorHAnsi" w:hAnsiTheme="minorHAnsi"/>
          <w:sz w:val="22"/>
          <w:szCs w:val="22"/>
        </w:rPr>
        <w:t xml:space="preserve"> c</w:t>
      </w:r>
      <w:r w:rsidR="008B7DCE" w:rsidRPr="00C26ED8">
        <w:rPr>
          <w:rFonts w:asciiTheme="minorHAnsi" w:hAnsiTheme="minorHAnsi"/>
          <w:sz w:val="22"/>
          <w:szCs w:val="22"/>
        </w:rPr>
        <w:t xml:space="preserve">ontact Alameda CTC staff to discuss the environmental status of </w:t>
      </w:r>
      <w:r w:rsidR="00E02AE9">
        <w:rPr>
          <w:rFonts w:asciiTheme="minorHAnsi" w:hAnsiTheme="minorHAnsi"/>
          <w:sz w:val="22"/>
          <w:szCs w:val="22"/>
        </w:rPr>
        <w:t>the</w:t>
      </w:r>
      <w:r w:rsidR="008B7DCE" w:rsidRPr="00C26ED8">
        <w:rPr>
          <w:rFonts w:asciiTheme="minorHAnsi" w:hAnsiTheme="minorHAnsi"/>
          <w:sz w:val="22"/>
          <w:szCs w:val="22"/>
        </w:rPr>
        <w:t xml:space="preserve"> project</w:t>
      </w:r>
      <w:r w:rsidR="005C0AD3" w:rsidRPr="00C26ED8">
        <w:rPr>
          <w:rFonts w:asciiTheme="minorHAnsi" w:hAnsiTheme="minorHAnsi"/>
          <w:sz w:val="22"/>
          <w:szCs w:val="22"/>
        </w:rPr>
        <w:t xml:space="preserve"> and</w:t>
      </w:r>
      <w:r w:rsidRPr="00C26ED8">
        <w:rPr>
          <w:rFonts w:asciiTheme="minorHAnsi" w:hAnsiTheme="minorHAnsi"/>
          <w:sz w:val="22"/>
          <w:szCs w:val="22"/>
        </w:rPr>
        <w:t xml:space="preserve"> </w:t>
      </w:r>
      <w:r w:rsidR="005C0AD3" w:rsidRPr="00C26ED8">
        <w:rPr>
          <w:rFonts w:asciiTheme="minorHAnsi" w:hAnsiTheme="minorHAnsi"/>
          <w:sz w:val="22"/>
          <w:szCs w:val="22"/>
        </w:rPr>
        <w:t>whether this requirement applies.</w:t>
      </w:r>
    </w:p>
    <w:p w:rsidR="005C0AD3" w:rsidRPr="00C83A95" w:rsidRDefault="005C0AD3" w:rsidP="005C0AD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5C0AD3" w:rsidRPr="001B5CA9" w:rsidRDefault="005C0AD3" w:rsidP="001B5CA9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5A54A8" w:rsidRDefault="008B7DCE" w:rsidP="005C0AD3">
      <w:pPr>
        <w:tabs>
          <w:tab w:val="left" w:pos="270"/>
          <w:tab w:val="left" w:pos="9024"/>
          <w:tab w:val="center" w:pos="9720"/>
          <w:tab w:val="left" w:pos="10440"/>
        </w:tabs>
        <w:spacing w:before="240" w:after="240" w:line="240" w:lineRule="exact"/>
        <w:ind w:left="270" w:hanging="270"/>
        <w:rPr>
          <w:rFonts w:asciiTheme="minorHAnsi" w:hAnsiTheme="minorHAnsi"/>
          <w:sz w:val="22"/>
          <w:szCs w:val="22"/>
        </w:rPr>
      </w:pPr>
      <w:r w:rsidRPr="001B5CA9">
        <w:rPr>
          <w:rFonts w:asciiTheme="minorHAnsi" w:hAnsiTheme="minorHAnsi"/>
          <w:b/>
          <w:sz w:val="22"/>
          <w:szCs w:val="22"/>
        </w:rPr>
        <w:t>1</w:t>
      </w:r>
      <w:r w:rsidR="005C0AD3" w:rsidRPr="001B5CA9">
        <w:rPr>
          <w:rFonts w:asciiTheme="minorHAnsi" w:hAnsiTheme="minorHAnsi"/>
          <w:b/>
          <w:sz w:val="22"/>
          <w:szCs w:val="22"/>
        </w:rPr>
        <w:t>.</w:t>
      </w:r>
      <w:r w:rsidRPr="001B5CA9">
        <w:rPr>
          <w:rFonts w:asciiTheme="minorHAnsi" w:hAnsiTheme="minorHAnsi"/>
          <w:b/>
          <w:sz w:val="22"/>
          <w:szCs w:val="22"/>
        </w:rPr>
        <w:t xml:space="preserve">  </w:t>
      </w:r>
      <w:r w:rsidR="005C0AD3" w:rsidRPr="008B7DCE">
        <w:rPr>
          <w:rFonts w:asciiTheme="minorHAnsi" w:hAnsiTheme="minorHAnsi"/>
          <w:b/>
          <w:sz w:val="22"/>
          <w:szCs w:val="22"/>
        </w:rPr>
        <w:t xml:space="preserve">Provide the </w:t>
      </w:r>
      <w:r w:rsidR="005C0AD3">
        <w:rPr>
          <w:rFonts w:asciiTheme="minorHAnsi" w:hAnsiTheme="minorHAnsi"/>
          <w:b/>
          <w:sz w:val="22"/>
          <w:szCs w:val="22"/>
        </w:rPr>
        <w:t xml:space="preserve">project </w:t>
      </w:r>
      <w:r w:rsidR="005C0AD3" w:rsidRPr="008B7DCE">
        <w:rPr>
          <w:rFonts w:asciiTheme="minorHAnsi" w:hAnsiTheme="minorHAnsi"/>
          <w:b/>
          <w:sz w:val="22"/>
          <w:szCs w:val="22"/>
        </w:rPr>
        <w:t xml:space="preserve">data requested in the </w:t>
      </w:r>
      <w:r w:rsidR="005A54A8">
        <w:rPr>
          <w:rFonts w:asciiTheme="minorHAnsi" w:hAnsiTheme="minorHAnsi"/>
          <w:b/>
          <w:sz w:val="22"/>
          <w:szCs w:val="22"/>
        </w:rPr>
        <w:t xml:space="preserve">following </w:t>
      </w:r>
      <w:r w:rsidR="005C0AD3" w:rsidRPr="008B7DCE">
        <w:rPr>
          <w:rFonts w:asciiTheme="minorHAnsi" w:hAnsiTheme="minorHAnsi"/>
          <w:b/>
          <w:sz w:val="22"/>
          <w:szCs w:val="22"/>
        </w:rPr>
        <w:t>table</w:t>
      </w:r>
      <w:r w:rsidR="005C0AD3">
        <w:rPr>
          <w:rFonts w:asciiTheme="minorHAnsi" w:hAnsiTheme="minorHAnsi"/>
          <w:b/>
          <w:sz w:val="22"/>
          <w:szCs w:val="22"/>
        </w:rPr>
        <w:t>s</w:t>
      </w:r>
      <w:r w:rsidR="005C0AD3" w:rsidRPr="008B7DCE">
        <w:rPr>
          <w:rFonts w:asciiTheme="minorHAnsi" w:hAnsiTheme="minorHAnsi"/>
          <w:b/>
          <w:sz w:val="22"/>
          <w:szCs w:val="22"/>
        </w:rPr>
        <w:t>.</w:t>
      </w:r>
      <w:r w:rsidR="005C0AD3" w:rsidRPr="008B7DCE">
        <w:rPr>
          <w:rFonts w:asciiTheme="minorHAnsi" w:hAnsiTheme="minorHAnsi"/>
          <w:sz w:val="22"/>
          <w:szCs w:val="22"/>
        </w:rPr>
        <w:t xml:space="preserve"> Table </w:t>
      </w:r>
      <w:r w:rsidR="005C0AD3">
        <w:rPr>
          <w:rFonts w:asciiTheme="minorHAnsi" w:hAnsiTheme="minorHAnsi"/>
          <w:sz w:val="22"/>
          <w:szCs w:val="22"/>
        </w:rPr>
        <w:t>A</w:t>
      </w:r>
      <w:r w:rsidR="005C0AD3" w:rsidRPr="008B7DCE">
        <w:rPr>
          <w:rFonts w:asciiTheme="minorHAnsi" w:hAnsiTheme="minorHAnsi"/>
          <w:sz w:val="22"/>
          <w:szCs w:val="22"/>
        </w:rPr>
        <w:t xml:space="preserve"> requests data on the </w:t>
      </w:r>
      <w:r w:rsidR="003A7DE2">
        <w:rPr>
          <w:rFonts w:asciiTheme="minorHAnsi" w:hAnsiTheme="minorHAnsi"/>
          <w:sz w:val="22"/>
          <w:szCs w:val="22"/>
        </w:rPr>
        <w:t xml:space="preserve">single occupancy </w:t>
      </w:r>
      <w:r w:rsidR="005C0AD3" w:rsidRPr="008B7DCE">
        <w:rPr>
          <w:rFonts w:asciiTheme="minorHAnsi" w:hAnsiTheme="minorHAnsi"/>
          <w:sz w:val="22"/>
          <w:szCs w:val="22"/>
        </w:rPr>
        <w:t xml:space="preserve">vehicle </w:t>
      </w:r>
      <w:r w:rsidR="003A7DE2">
        <w:rPr>
          <w:rFonts w:asciiTheme="minorHAnsi" w:hAnsiTheme="minorHAnsi"/>
          <w:sz w:val="22"/>
          <w:szCs w:val="22"/>
        </w:rPr>
        <w:t xml:space="preserve">(SOV) </w:t>
      </w:r>
      <w:r w:rsidR="005C0AD3" w:rsidRPr="008B7DCE">
        <w:rPr>
          <w:rFonts w:asciiTheme="minorHAnsi" w:hAnsiTheme="minorHAnsi"/>
          <w:sz w:val="22"/>
          <w:szCs w:val="22"/>
        </w:rPr>
        <w:t xml:space="preserve">trips that will be reduced by the project. Table </w:t>
      </w:r>
      <w:r w:rsidR="005C0AD3">
        <w:rPr>
          <w:rFonts w:asciiTheme="minorHAnsi" w:hAnsiTheme="minorHAnsi"/>
          <w:sz w:val="22"/>
          <w:szCs w:val="22"/>
        </w:rPr>
        <w:t>B</w:t>
      </w:r>
      <w:r w:rsidR="005C0AD3" w:rsidRPr="008B7DCE">
        <w:rPr>
          <w:rFonts w:asciiTheme="minorHAnsi" w:hAnsiTheme="minorHAnsi"/>
          <w:sz w:val="22"/>
          <w:szCs w:val="22"/>
        </w:rPr>
        <w:t xml:space="preserve"> requests data for</w:t>
      </w:r>
      <w:r w:rsidR="003A7DE2">
        <w:rPr>
          <w:rFonts w:asciiTheme="minorHAnsi" w:hAnsiTheme="minorHAnsi"/>
          <w:sz w:val="22"/>
          <w:szCs w:val="22"/>
        </w:rPr>
        <w:t xml:space="preserve"> any </w:t>
      </w:r>
      <w:r w:rsidR="005C0AD3" w:rsidRPr="008B7DCE">
        <w:rPr>
          <w:rFonts w:asciiTheme="minorHAnsi" w:hAnsiTheme="minorHAnsi"/>
          <w:sz w:val="22"/>
          <w:szCs w:val="22"/>
        </w:rPr>
        <w:t>new vehicle trips that will be generated by the project</w:t>
      </w:r>
      <w:r w:rsidR="00077A63">
        <w:rPr>
          <w:rFonts w:asciiTheme="minorHAnsi" w:hAnsiTheme="minorHAnsi"/>
          <w:sz w:val="22"/>
          <w:szCs w:val="22"/>
        </w:rPr>
        <w:t>, if applicable</w:t>
      </w:r>
      <w:r w:rsidR="005C0AD3" w:rsidRPr="008B7DCE">
        <w:rPr>
          <w:rFonts w:asciiTheme="minorHAnsi" w:hAnsiTheme="minorHAnsi"/>
          <w:sz w:val="22"/>
          <w:szCs w:val="22"/>
        </w:rPr>
        <w:t xml:space="preserve">. </w:t>
      </w:r>
    </w:p>
    <w:p w:rsidR="005C0AD3" w:rsidRPr="008B7DCE" w:rsidRDefault="005A54A8" w:rsidP="001B5C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86704" w:rsidRDefault="00E86704" w:rsidP="001B5CA9">
      <w:pPr>
        <w:pStyle w:val="Heading3"/>
        <w:tabs>
          <w:tab w:val="clear" w:pos="2520"/>
        </w:tabs>
        <w:spacing w:before="240"/>
        <w:ind w:left="187"/>
        <w:rPr>
          <w:rFonts w:asciiTheme="minorHAnsi" w:hAnsiTheme="minorHAnsi"/>
          <w:b/>
          <w:sz w:val="22"/>
          <w:szCs w:val="22"/>
        </w:rPr>
      </w:pPr>
    </w:p>
    <w:p w:rsidR="008B7DCE" w:rsidRPr="001B5CA9" w:rsidRDefault="005C0AD3" w:rsidP="00E86704">
      <w:pPr>
        <w:pStyle w:val="Heading3"/>
        <w:tabs>
          <w:tab w:val="clear" w:pos="2520"/>
        </w:tabs>
        <w:spacing w:before="120" w:after="60"/>
        <w:ind w:left="1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Table A. </w:t>
      </w:r>
      <w:r w:rsidR="008B7DCE" w:rsidRPr="001B5CA9">
        <w:rPr>
          <w:rFonts w:asciiTheme="minorHAnsi" w:hAnsiTheme="minorHAnsi"/>
          <w:b/>
          <w:sz w:val="22"/>
          <w:szCs w:val="22"/>
        </w:rPr>
        <w:t xml:space="preserve">Single Occupancy Vehicle (SOV) Trips eliminated by </w:t>
      </w:r>
      <w:r w:rsidR="001D3B81">
        <w:rPr>
          <w:rFonts w:asciiTheme="minorHAnsi" w:hAnsiTheme="minorHAnsi"/>
          <w:b/>
          <w:sz w:val="22"/>
          <w:szCs w:val="22"/>
        </w:rPr>
        <w:t>p</w:t>
      </w:r>
      <w:r w:rsidR="008B7DCE" w:rsidRPr="001B5CA9">
        <w:rPr>
          <w:rFonts w:asciiTheme="minorHAnsi" w:hAnsiTheme="minorHAnsi"/>
          <w:b/>
          <w:sz w:val="22"/>
          <w:szCs w:val="22"/>
        </w:rPr>
        <w:t>roject</w:t>
      </w:r>
      <w:r w:rsidRPr="001B5CA9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09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1440"/>
        <w:gridCol w:w="1260"/>
        <w:gridCol w:w="1530"/>
      </w:tblGrid>
      <w:tr w:rsidR="005A54A8" w:rsidRPr="008B7DCE" w:rsidTr="001B5CA9">
        <w:tc>
          <w:tcPr>
            <w:tcW w:w="4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Project </w:t>
            </w:r>
          </w:p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#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SOV </w:t>
            </w: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Trips reduced per day</w:t>
            </w:r>
          </w:p>
          <w:p w:rsidR="005A54A8" w:rsidRPr="001B5CA9" w:rsidRDefault="005A54A8" w:rsidP="001B5C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t>(one-way)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# Days Per Year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Avg. One-Way Trip Distance</w:t>
            </w:r>
            <w:r w:rsidR="00077A63">
              <w:rPr>
                <w:rFonts w:asciiTheme="minorHAnsi" w:hAnsiTheme="minorHAnsi"/>
                <w:b/>
                <w:sz w:val="20"/>
                <w:szCs w:val="20"/>
              </w:rPr>
              <w:t xml:space="preserve"> Reduced</w:t>
            </w:r>
          </w:p>
        </w:tc>
      </w:tr>
      <w:tr w:rsidR="005A54A8" w:rsidRPr="008B7DCE" w:rsidTr="001B5CA9"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" w:name="Text12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" w:name="Text114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" w:name="Text11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" w:name="Text13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" w:name="Text12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32"/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" w:name="Text12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" w:name="Text12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" w:name="Text13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5A54A8" w:rsidRPr="008B7DCE" w:rsidTr="001B5CA9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5A54A8" w:rsidRPr="008B7DCE" w:rsidRDefault="005A54A8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Additional Information: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If any assumptions were made for the data used in Table </w:t>
            </w:r>
            <w:r>
              <w:rPr>
                <w:rFonts w:asciiTheme="minorHAnsi" w:hAnsiTheme="minorHAnsi"/>
                <w:sz w:val="22"/>
                <w:szCs w:val="22"/>
              </w:rPr>
              <w:t>A,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provide a detailed justification (source, calculations, etc.) below or attach separately.</w:t>
            </w:r>
          </w:p>
          <w:p w:rsidR="005A54A8" w:rsidRPr="008B7DCE" w:rsidRDefault="005A54A8" w:rsidP="001B5CA9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5A54A8" w:rsidRPr="008B7DCE" w:rsidRDefault="005A54A8" w:rsidP="008B7DCE">
      <w:pPr>
        <w:rPr>
          <w:rFonts w:asciiTheme="minorHAnsi" w:hAnsiTheme="minorHAnsi"/>
          <w:sz w:val="22"/>
          <w:szCs w:val="22"/>
        </w:rPr>
      </w:pPr>
    </w:p>
    <w:p w:rsidR="008B7DCE" w:rsidRDefault="008B7DCE" w:rsidP="001B5CA9"/>
    <w:p w:rsidR="00E86704" w:rsidRPr="008B7DCE" w:rsidRDefault="00E86704" w:rsidP="001B5CA9"/>
    <w:p w:rsidR="008B7DCE" w:rsidRPr="001B5CA9" w:rsidRDefault="008B7DCE" w:rsidP="00E86704">
      <w:pPr>
        <w:pStyle w:val="Heading3"/>
        <w:tabs>
          <w:tab w:val="clear" w:pos="2520"/>
        </w:tabs>
        <w:spacing w:after="60"/>
        <w:ind w:left="187"/>
        <w:rPr>
          <w:rFonts w:asciiTheme="minorHAnsi" w:hAnsiTheme="minorHAnsi"/>
          <w:b/>
          <w:sz w:val="22"/>
          <w:szCs w:val="22"/>
        </w:rPr>
      </w:pPr>
      <w:r w:rsidRPr="001B5CA9">
        <w:rPr>
          <w:rFonts w:asciiTheme="minorHAnsi" w:hAnsiTheme="minorHAnsi"/>
          <w:b/>
          <w:sz w:val="22"/>
          <w:szCs w:val="22"/>
        </w:rPr>
        <w:t xml:space="preserve">Table </w:t>
      </w:r>
      <w:r w:rsidR="005C0AD3" w:rsidRPr="001B5CA9">
        <w:rPr>
          <w:rFonts w:asciiTheme="minorHAnsi" w:hAnsiTheme="minorHAnsi"/>
          <w:b/>
          <w:sz w:val="22"/>
          <w:szCs w:val="22"/>
        </w:rPr>
        <w:t>B.</w:t>
      </w:r>
      <w:r w:rsidRPr="001B5CA9">
        <w:rPr>
          <w:rFonts w:asciiTheme="minorHAnsi" w:hAnsiTheme="minorHAnsi"/>
          <w:b/>
          <w:sz w:val="22"/>
          <w:szCs w:val="22"/>
        </w:rPr>
        <w:t xml:space="preserve">  New SOV Trips due to project</w:t>
      </w:r>
      <w:r w:rsidR="005C0AD3">
        <w:rPr>
          <w:rFonts w:asciiTheme="minorHAnsi" w:hAnsiTheme="minorHAnsi"/>
          <w:b/>
          <w:sz w:val="22"/>
          <w:szCs w:val="22"/>
        </w:rPr>
        <w:t xml:space="preserve"> (</w:t>
      </w:r>
      <w:r w:rsidR="001B5CA9">
        <w:rPr>
          <w:rFonts w:asciiTheme="minorHAnsi" w:hAnsiTheme="minorHAnsi"/>
          <w:b/>
          <w:sz w:val="22"/>
          <w:szCs w:val="22"/>
        </w:rPr>
        <w:t xml:space="preserve">e.g., </w:t>
      </w:r>
      <w:r w:rsidRPr="001B5CA9">
        <w:rPr>
          <w:rFonts w:asciiTheme="minorHAnsi" w:hAnsiTheme="minorHAnsi"/>
          <w:b/>
          <w:sz w:val="22"/>
          <w:szCs w:val="22"/>
        </w:rPr>
        <w:t>to access transit)</w:t>
      </w:r>
      <w:r w:rsidR="00E8670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27"/>
        <w:gridCol w:w="1440"/>
        <w:gridCol w:w="1260"/>
        <w:gridCol w:w="1530"/>
      </w:tblGrid>
      <w:tr w:rsidR="005A54A8" w:rsidRPr="008B7DCE" w:rsidTr="00E02AE9">
        <w:trPr>
          <w:trHeight w:val="834"/>
        </w:trPr>
        <w:tc>
          <w:tcPr>
            <w:tcW w:w="4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 xml:space="preserve">Project </w:t>
            </w:r>
          </w:p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 xml:space="preserve"># New Access trips per day </w:t>
            </w:r>
            <w:r w:rsidRPr="00E02AE9">
              <w:rPr>
                <w:rFonts w:asciiTheme="minorHAnsi" w:hAnsiTheme="minorHAnsi"/>
                <w:sz w:val="20"/>
                <w:szCs w:val="20"/>
              </w:rPr>
              <w:t>(one way)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# Days Per Year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Avg. One-Way Trip Distance</w:t>
            </w:r>
            <w:r w:rsidR="00077A63" w:rsidRPr="00E02AE9">
              <w:rPr>
                <w:rFonts w:asciiTheme="minorHAnsi" w:hAnsiTheme="minorHAnsi"/>
                <w:b/>
                <w:sz w:val="20"/>
                <w:szCs w:val="20"/>
              </w:rPr>
              <w:t xml:space="preserve"> Created</w:t>
            </w:r>
          </w:p>
        </w:tc>
      </w:tr>
      <w:tr w:rsidR="005A54A8" w:rsidRPr="008B7DCE" w:rsidTr="001B5CA9">
        <w:tc>
          <w:tcPr>
            <w:tcW w:w="4827" w:type="dxa"/>
            <w:tcBorders>
              <w:top w:val="single" w:sz="12" w:space="0" w:color="auto"/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" w:name="Text142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9" w:name="Text146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0" w:name="Text150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1" w:name="Text139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2" w:name="Text143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3" w:name="Text147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4" w:name="Text151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5" w:name="Text140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6" w:name="Text145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7" w:name="Text148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3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8" w:name="Text152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9" w:name="Text141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0" w:name="Text144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1" w:name="Text149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3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2" w:name="Text153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5A54A8" w:rsidRPr="008B7DCE" w:rsidTr="001B5CA9">
        <w:tc>
          <w:tcPr>
            <w:tcW w:w="9057" w:type="dxa"/>
            <w:gridSpan w:val="4"/>
            <w:tcBorders>
              <w:bottom w:val="single" w:sz="12" w:space="0" w:color="auto"/>
            </w:tcBorders>
          </w:tcPr>
          <w:p w:rsidR="005A54A8" w:rsidRPr="00E02AE9" w:rsidRDefault="005A54A8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Additional Information:</w:t>
            </w:r>
            <w:r w:rsidRPr="00E02AE9">
              <w:rPr>
                <w:rFonts w:asciiTheme="minorHAnsi" w:hAnsiTheme="minorHAnsi"/>
                <w:sz w:val="20"/>
                <w:szCs w:val="20"/>
              </w:rPr>
              <w:t xml:space="preserve"> Provide a detailed justification (source, calculations, etc.) for any assumptions made for the data used in Table B (or attach separately).</w:t>
            </w:r>
          </w:p>
          <w:p w:rsidR="005A54A8" w:rsidRPr="00E02AE9" w:rsidRDefault="005A54A8" w:rsidP="001B5CA9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8F2C03" w:rsidRPr="008B7DCE" w:rsidRDefault="008F2C03" w:rsidP="001B5CA9">
      <w:pPr>
        <w:rPr>
          <w:rFonts w:asciiTheme="minorHAnsi" w:hAnsiTheme="minorHAnsi"/>
          <w:sz w:val="22"/>
          <w:szCs w:val="22"/>
        </w:rPr>
      </w:pPr>
    </w:p>
    <w:sectPr w:rsidR="008F2C03" w:rsidRPr="008B7DCE" w:rsidSect="001B5CA9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C66" w:rsidRDefault="00660C66" w:rsidP="008B7DCE">
      <w:r>
        <w:separator/>
      </w:r>
    </w:p>
  </w:endnote>
  <w:endnote w:type="continuationSeparator" w:id="0">
    <w:p w:rsidR="00660C66" w:rsidRDefault="00660C6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704" w:rsidRPr="00E86704" w:rsidRDefault="00E86704" w:rsidP="00E86704">
    <w:pPr>
      <w:pStyle w:val="Footer"/>
      <w:jc w:val="right"/>
      <w:rPr>
        <w:rFonts w:asciiTheme="minorHAnsi" w:hAnsiTheme="minorHAnsi"/>
        <w:sz w:val="22"/>
        <w:szCs w:val="22"/>
      </w:rPr>
    </w:pPr>
    <w:r w:rsidRPr="00E86704">
      <w:rPr>
        <w:rFonts w:asciiTheme="minorHAnsi" w:hAnsiTheme="minorHAnsi"/>
        <w:sz w:val="22"/>
        <w:szCs w:val="22"/>
      </w:rPr>
      <w:t xml:space="preserve">Page </w:t>
    </w:r>
    <w:r w:rsidRPr="00E86704">
      <w:rPr>
        <w:rFonts w:asciiTheme="minorHAnsi" w:hAnsiTheme="minorHAnsi"/>
        <w:sz w:val="22"/>
        <w:szCs w:val="22"/>
      </w:rPr>
      <w:fldChar w:fldCharType="begin"/>
    </w:r>
    <w:r w:rsidRPr="00E86704">
      <w:rPr>
        <w:rFonts w:asciiTheme="minorHAnsi" w:hAnsiTheme="minorHAnsi"/>
        <w:sz w:val="22"/>
        <w:szCs w:val="22"/>
      </w:rPr>
      <w:instrText xml:space="preserve"> PAGE </w:instrText>
    </w:r>
    <w:r w:rsidRPr="00E86704">
      <w:rPr>
        <w:rFonts w:asciiTheme="minorHAnsi" w:hAnsiTheme="minorHAnsi"/>
        <w:sz w:val="22"/>
        <w:szCs w:val="22"/>
      </w:rPr>
      <w:fldChar w:fldCharType="separate"/>
    </w:r>
    <w:r w:rsidR="00F75F33">
      <w:rPr>
        <w:rFonts w:asciiTheme="minorHAnsi" w:hAnsiTheme="minorHAnsi"/>
        <w:noProof/>
        <w:sz w:val="22"/>
        <w:szCs w:val="22"/>
      </w:rPr>
      <w:t>1</w:t>
    </w:r>
    <w:r w:rsidRPr="00E86704">
      <w:rPr>
        <w:rFonts w:asciiTheme="minorHAnsi" w:hAnsiTheme="minorHAnsi"/>
        <w:sz w:val="22"/>
        <w:szCs w:val="22"/>
      </w:rPr>
      <w:fldChar w:fldCharType="end"/>
    </w:r>
    <w:r w:rsidRPr="00E86704">
      <w:rPr>
        <w:rFonts w:asciiTheme="minorHAnsi" w:hAnsiTheme="minorHAnsi"/>
        <w:sz w:val="22"/>
        <w:szCs w:val="22"/>
      </w:rPr>
      <w:t xml:space="preserve"> of </w:t>
    </w:r>
    <w:r w:rsidRPr="00E86704">
      <w:rPr>
        <w:rFonts w:asciiTheme="minorHAnsi" w:hAnsiTheme="minorHAnsi"/>
        <w:sz w:val="22"/>
        <w:szCs w:val="22"/>
      </w:rPr>
      <w:fldChar w:fldCharType="begin"/>
    </w:r>
    <w:r w:rsidRPr="00E86704">
      <w:rPr>
        <w:rFonts w:asciiTheme="minorHAnsi" w:hAnsiTheme="minorHAnsi"/>
        <w:sz w:val="22"/>
        <w:szCs w:val="22"/>
      </w:rPr>
      <w:instrText xml:space="preserve"> NUMPAGES </w:instrText>
    </w:r>
    <w:r w:rsidRPr="00E86704">
      <w:rPr>
        <w:rFonts w:asciiTheme="minorHAnsi" w:hAnsiTheme="minorHAnsi"/>
        <w:sz w:val="22"/>
        <w:szCs w:val="22"/>
      </w:rPr>
      <w:fldChar w:fldCharType="separate"/>
    </w:r>
    <w:r w:rsidR="00F75F33">
      <w:rPr>
        <w:rFonts w:asciiTheme="minorHAnsi" w:hAnsiTheme="minorHAnsi"/>
        <w:noProof/>
        <w:sz w:val="22"/>
        <w:szCs w:val="22"/>
      </w:rPr>
      <w:t>2</w:t>
    </w:r>
    <w:r w:rsidRPr="00E86704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C66" w:rsidRDefault="00660C66" w:rsidP="008B7DCE">
      <w:r>
        <w:separator/>
      </w:r>
    </w:p>
  </w:footnote>
  <w:footnote w:type="continuationSeparator" w:id="0">
    <w:p w:rsidR="00660C66" w:rsidRDefault="00660C6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387" w:rsidRDefault="00F02387" w:rsidP="001B5CA9">
    <w:pPr>
      <w:tabs>
        <w:tab w:val="right" w:pos="900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 FY 20</w:t>
    </w:r>
    <w:r w:rsidR="00E02AE9">
      <w:rPr>
        <w:rFonts w:asciiTheme="minorHAnsi" w:hAnsiTheme="minorHAnsi"/>
        <w:i/>
      </w:rPr>
      <w:t xml:space="preserve">20-21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  <w:t>March 20</w:t>
    </w:r>
    <w:r w:rsidR="00E02AE9">
      <w:rPr>
        <w:rFonts w:asciiTheme="minorHAnsi" w:hAnsiTheme="minorHAnsi"/>
        <w:i/>
      </w:rPr>
      <w:t>20</w:t>
    </w:r>
  </w:p>
  <w:p w:rsidR="00660C66" w:rsidRPr="00353946" w:rsidRDefault="00660C66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E7E"/>
    <w:multiLevelType w:val="hybridMultilevel"/>
    <w:tmpl w:val="2C401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92958"/>
    <w:multiLevelType w:val="hybridMultilevel"/>
    <w:tmpl w:val="BD5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C03E9"/>
    <w:multiLevelType w:val="hybridMultilevel"/>
    <w:tmpl w:val="235E133A"/>
    <w:lvl w:ilvl="0" w:tplc="E5D6D34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5"/>
  </w:num>
  <w:num w:numId="4">
    <w:abstractNumId w:val="39"/>
  </w:num>
  <w:num w:numId="5">
    <w:abstractNumId w:val="33"/>
  </w:num>
  <w:num w:numId="6">
    <w:abstractNumId w:val="36"/>
  </w:num>
  <w:num w:numId="7">
    <w:abstractNumId w:val="14"/>
  </w:num>
  <w:num w:numId="8">
    <w:abstractNumId w:val="16"/>
  </w:num>
  <w:num w:numId="9">
    <w:abstractNumId w:val="32"/>
  </w:num>
  <w:num w:numId="10">
    <w:abstractNumId w:val="11"/>
  </w:num>
  <w:num w:numId="11">
    <w:abstractNumId w:val="3"/>
  </w:num>
  <w:num w:numId="12">
    <w:abstractNumId w:val="22"/>
  </w:num>
  <w:num w:numId="13">
    <w:abstractNumId w:val="24"/>
  </w:num>
  <w:num w:numId="14">
    <w:abstractNumId w:val="1"/>
  </w:num>
  <w:num w:numId="15">
    <w:abstractNumId w:val="29"/>
  </w:num>
  <w:num w:numId="16">
    <w:abstractNumId w:val="4"/>
  </w:num>
  <w:num w:numId="17">
    <w:abstractNumId w:val="21"/>
  </w:num>
  <w:num w:numId="18">
    <w:abstractNumId w:val="13"/>
  </w:num>
  <w:num w:numId="19">
    <w:abstractNumId w:val="28"/>
  </w:num>
  <w:num w:numId="20">
    <w:abstractNumId w:val="42"/>
  </w:num>
  <w:num w:numId="21">
    <w:abstractNumId w:val="43"/>
  </w:num>
  <w:num w:numId="22">
    <w:abstractNumId w:val="12"/>
  </w:num>
  <w:num w:numId="23">
    <w:abstractNumId w:val="37"/>
  </w:num>
  <w:num w:numId="24">
    <w:abstractNumId w:val="38"/>
  </w:num>
  <w:num w:numId="25">
    <w:abstractNumId w:val="41"/>
  </w:num>
  <w:num w:numId="26">
    <w:abstractNumId w:val="19"/>
  </w:num>
  <w:num w:numId="27">
    <w:abstractNumId w:val="10"/>
  </w:num>
  <w:num w:numId="28">
    <w:abstractNumId w:val="25"/>
  </w:num>
  <w:num w:numId="29">
    <w:abstractNumId w:val="0"/>
  </w:num>
  <w:num w:numId="30">
    <w:abstractNumId w:val="34"/>
  </w:num>
  <w:num w:numId="31">
    <w:abstractNumId w:val="8"/>
  </w:num>
  <w:num w:numId="32">
    <w:abstractNumId w:val="30"/>
  </w:num>
  <w:num w:numId="33">
    <w:abstractNumId w:val="9"/>
  </w:num>
  <w:num w:numId="34">
    <w:abstractNumId w:val="27"/>
  </w:num>
  <w:num w:numId="35">
    <w:abstractNumId w:val="15"/>
  </w:num>
  <w:num w:numId="36">
    <w:abstractNumId w:val="26"/>
  </w:num>
  <w:num w:numId="37">
    <w:abstractNumId w:val="40"/>
  </w:num>
  <w:num w:numId="38">
    <w:abstractNumId w:val="17"/>
  </w:num>
  <w:num w:numId="39">
    <w:abstractNumId w:val="20"/>
  </w:num>
  <w:num w:numId="40">
    <w:abstractNumId w:val="31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3"/>
  </w:num>
  <w:num w:numId="5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A63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CA9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B81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B5B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6DEE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DE2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E7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1A7E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4A8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AD3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C66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7F2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B7EED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6ED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1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AE9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704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387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33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C946C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C291-C2B9-47CC-AC55-CB4B15CC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28</cp:revision>
  <dcterms:created xsi:type="dcterms:W3CDTF">2019-02-22T22:18:00Z</dcterms:created>
  <dcterms:modified xsi:type="dcterms:W3CDTF">2020-03-31T01:18:00Z</dcterms:modified>
</cp:coreProperties>
</file>