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54" w:rsidRPr="001945C1" w:rsidRDefault="009C318C" w:rsidP="00725581">
      <w:pPr>
        <w:pStyle w:val="CDMLetterTEXT"/>
        <w:tabs>
          <w:tab w:val="left" w:pos="360"/>
        </w:tabs>
        <w:spacing w:after="0" w:line="23" w:lineRule="atLeast"/>
        <w:jc w:val="center"/>
        <w:rPr>
          <w:rFonts w:asciiTheme="minorHAnsi" w:hAnsiTheme="minorHAnsi"/>
          <w:b/>
          <w:sz w:val="36"/>
          <w:szCs w:val="36"/>
        </w:rPr>
      </w:pPr>
      <w:bookmarkStart w:id="0" w:name="_GoBack"/>
      <w:bookmarkEnd w:id="0"/>
      <w:r>
        <w:rPr>
          <w:rFonts w:asciiTheme="minorHAnsi" w:hAnsiTheme="minorHAnsi"/>
          <w:b/>
          <w:sz w:val="36"/>
          <w:szCs w:val="36"/>
        </w:rPr>
        <w:t xml:space="preserve">Alameda CTC </w:t>
      </w:r>
      <w:r w:rsidR="001945C1" w:rsidRPr="001945C1">
        <w:rPr>
          <w:rFonts w:asciiTheme="minorHAnsi" w:hAnsiTheme="minorHAnsi"/>
          <w:b/>
          <w:sz w:val="36"/>
          <w:szCs w:val="36"/>
        </w:rPr>
        <w:t xml:space="preserve">Complete Streets </w:t>
      </w:r>
      <w:r w:rsidR="004551E3">
        <w:rPr>
          <w:rFonts w:asciiTheme="minorHAnsi" w:hAnsiTheme="minorHAnsi"/>
          <w:b/>
          <w:sz w:val="36"/>
          <w:szCs w:val="36"/>
        </w:rPr>
        <w:t xml:space="preserve">Policy </w:t>
      </w:r>
      <w:r w:rsidR="00DC3505">
        <w:rPr>
          <w:rFonts w:asciiTheme="minorHAnsi" w:hAnsiTheme="minorHAnsi"/>
          <w:b/>
          <w:sz w:val="36"/>
          <w:szCs w:val="36"/>
        </w:rPr>
        <w:t>Develop</w:t>
      </w:r>
      <w:r w:rsidR="00A551BA">
        <w:rPr>
          <w:rFonts w:asciiTheme="minorHAnsi" w:hAnsiTheme="minorHAnsi"/>
          <w:b/>
          <w:sz w:val="36"/>
          <w:szCs w:val="36"/>
        </w:rPr>
        <w:t>ment Tool</w:t>
      </w:r>
    </w:p>
    <w:p w:rsidR="004551E3" w:rsidRPr="00254661" w:rsidRDefault="004551E3" w:rsidP="00725581">
      <w:pPr>
        <w:pStyle w:val="CDMLetterTEXT"/>
        <w:tabs>
          <w:tab w:val="left" w:pos="360"/>
        </w:tabs>
        <w:spacing w:after="0" w:line="23" w:lineRule="atLeast"/>
        <w:jc w:val="center"/>
        <w:rPr>
          <w:rFonts w:asciiTheme="minorHAnsi" w:hAnsiTheme="minorHAnsi"/>
          <w:b/>
          <w:sz w:val="24"/>
          <w:szCs w:val="24"/>
        </w:rPr>
      </w:pPr>
    </w:p>
    <w:tbl>
      <w:tblPr>
        <w:tblStyle w:val="TableGrid"/>
        <w:tblW w:w="5000" w:type="pct"/>
        <w:tblLayout w:type="fixed"/>
        <w:tblLook w:val="04A0" w:firstRow="1" w:lastRow="0" w:firstColumn="1" w:lastColumn="0" w:noHBand="0" w:noVBand="1"/>
      </w:tblPr>
      <w:tblGrid>
        <w:gridCol w:w="738"/>
        <w:gridCol w:w="4839"/>
        <w:gridCol w:w="3562"/>
        <w:gridCol w:w="3230"/>
        <w:gridCol w:w="6159"/>
        <w:gridCol w:w="4728"/>
      </w:tblGrid>
      <w:tr w:rsidR="003A50B7" w:rsidRPr="00834A59" w:rsidTr="003A50B7">
        <w:trPr>
          <w:cantSplit/>
          <w:tblHeader/>
        </w:trPr>
        <w:tc>
          <w:tcPr>
            <w:tcW w:w="742" w:type="dxa"/>
            <w:shd w:val="clear" w:color="auto" w:fill="BFBFBF" w:themeFill="background1" w:themeFillShade="BF"/>
          </w:tcPr>
          <w:p w:rsidR="003A50B7" w:rsidRDefault="003A50B7" w:rsidP="00EA1B13">
            <w:pPr>
              <w:contextualSpacing/>
              <w:rPr>
                <w:rFonts w:eastAsia="Times New Roman" w:cs="Calibri"/>
                <w:b/>
              </w:rPr>
            </w:pPr>
          </w:p>
        </w:tc>
        <w:tc>
          <w:tcPr>
            <w:tcW w:w="4871" w:type="dxa"/>
            <w:shd w:val="clear" w:color="auto" w:fill="BFBFBF" w:themeFill="background1" w:themeFillShade="BF"/>
          </w:tcPr>
          <w:p w:rsidR="003A50B7" w:rsidRPr="00EA1B13" w:rsidRDefault="003A50B7" w:rsidP="00481FD7">
            <w:pPr>
              <w:contextualSpacing/>
              <w:rPr>
                <w:rFonts w:eastAsia="Times New Roman" w:cs="Calibri"/>
                <w:b/>
              </w:rPr>
            </w:pPr>
            <w:r>
              <w:rPr>
                <w:rFonts w:eastAsia="Times New Roman" w:cs="Calibri"/>
                <w:b/>
              </w:rPr>
              <w:t xml:space="preserve">Alameda CTC Complete Streets Policy </w:t>
            </w:r>
            <w:r w:rsidR="00A551BA">
              <w:rPr>
                <w:rFonts w:eastAsia="Times New Roman" w:cs="Calibri"/>
                <w:b/>
              </w:rPr>
              <w:t xml:space="preserve">Element </w:t>
            </w:r>
            <w:r>
              <w:rPr>
                <w:rFonts w:eastAsia="Times New Roman" w:cs="Calibri"/>
                <w:b/>
              </w:rPr>
              <w:t xml:space="preserve">Requirement </w:t>
            </w:r>
            <w:r w:rsidR="00A551BA">
              <w:rPr>
                <w:rFonts w:eastAsia="Times New Roman" w:cs="Calibri"/>
                <w:b/>
              </w:rPr>
              <w:t>(adopted by Alameda CTC 10/25/12)</w:t>
            </w:r>
          </w:p>
        </w:tc>
        <w:tc>
          <w:tcPr>
            <w:tcW w:w="3585" w:type="dxa"/>
            <w:shd w:val="clear" w:color="auto" w:fill="BFBFBF" w:themeFill="background1" w:themeFillShade="BF"/>
          </w:tcPr>
          <w:p w:rsidR="003A50B7" w:rsidRPr="00834A59" w:rsidRDefault="003A50B7" w:rsidP="00CE1145">
            <w:pPr>
              <w:contextualSpacing/>
              <w:rPr>
                <w:rFonts w:eastAsia="Times New Roman" w:cs="Calibri"/>
                <w:b/>
              </w:rPr>
            </w:pPr>
            <w:r>
              <w:rPr>
                <w:rFonts w:eastAsia="Times New Roman" w:cs="Calibri"/>
                <w:b/>
              </w:rPr>
              <w:t>Draft relevant element language from Sample Resolution</w:t>
            </w:r>
          </w:p>
        </w:tc>
        <w:tc>
          <w:tcPr>
            <w:tcW w:w="3251" w:type="dxa"/>
            <w:shd w:val="clear" w:color="auto" w:fill="BFBFBF" w:themeFill="background1" w:themeFillShade="BF"/>
          </w:tcPr>
          <w:p w:rsidR="003A50B7" w:rsidRPr="00EA1B13" w:rsidRDefault="00A551BA" w:rsidP="00A551BA">
            <w:pPr>
              <w:contextualSpacing/>
              <w:rPr>
                <w:rFonts w:eastAsia="Times New Roman" w:cs="Calibri"/>
                <w:b/>
              </w:rPr>
            </w:pPr>
            <w:r>
              <w:rPr>
                <w:rFonts w:eastAsia="Times New Roman" w:cs="Calibri"/>
                <w:b/>
              </w:rPr>
              <w:t>Direct l</w:t>
            </w:r>
            <w:r w:rsidR="003A50B7">
              <w:rPr>
                <w:rFonts w:eastAsia="Times New Roman" w:cs="Calibri"/>
                <w:b/>
              </w:rPr>
              <w:t xml:space="preserve">inks to </w:t>
            </w:r>
            <w:r>
              <w:rPr>
                <w:rFonts w:eastAsia="Times New Roman" w:cs="Calibri"/>
                <w:b/>
              </w:rPr>
              <w:t>National Complete Streets Coalition (NCSC) resources</w:t>
            </w:r>
          </w:p>
        </w:tc>
        <w:tc>
          <w:tcPr>
            <w:tcW w:w="6200" w:type="dxa"/>
            <w:shd w:val="clear" w:color="auto" w:fill="BFBFBF" w:themeFill="background1" w:themeFillShade="BF"/>
          </w:tcPr>
          <w:p w:rsidR="003A50B7" w:rsidRDefault="003A50B7" w:rsidP="003A50B7">
            <w:pPr>
              <w:contextualSpacing/>
              <w:rPr>
                <w:rFonts w:eastAsia="Times New Roman" w:cs="Calibri"/>
                <w:b/>
              </w:rPr>
            </w:pPr>
            <w:r>
              <w:rPr>
                <w:rFonts w:eastAsia="Times New Roman" w:cs="Calibri"/>
                <w:b/>
              </w:rPr>
              <w:t xml:space="preserve">Relevant policy </w:t>
            </w:r>
            <w:r w:rsidR="00A551BA">
              <w:rPr>
                <w:rFonts w:eastAsia="Times New Roman" w:cs="Calibri"/>
                <w:b/>
              </w:rPr>
              <w:t xml:space="preserve">element </w:t>
            </w:r>
            <w:r>
              <w:rPr>
                <w:rFonts w:eastAsia="Times New Roman" w:cs="Calibri"/>
                <w:b/>
              </w:rPr>
              <w:t xml:space="preserve">examples (as listed in NCSC </w:t>
            </w:r>
            <w:r w:rsidR="00A551BA">
              <w:rPr>
                <w:rFonts w:eastAsia="Times New Roman" w:cs="Calibri"/>
                <w:b/>
              </w:rPr>
              <w:t>“</w:t>
            </w:r>
            <w:r>
              <w:rPr>
                <w:rFonts w:eastAsia="Times New Roman" w:cs="Calibri"/>
                <w:b/>
              </w:rPr>
              <w:t>Policy Analysis 2011</w:t>
            </w:r>
            <w:r w:rsidR="00A551BA">
              <w:rPr>
                <w:rFonts w:eastAsia="Times New Roman" w:cs="Calibri"/>
                <w:b/>
              </w:rPr>
              <w:t>”</w:t>
            </w:r>
            <w:r>
              <w:rPr>
                <w:rFonts w:eastAsia="Times New Roman" w:cs="Calibri"/>
                <w:b/>
              </w:rPr>
              <w:t>)</w:t>
            </w:r>
          </w:p>
          <w:p w:rsidR="007330DE" w:rsidRDefault="007330DE" w:rsidP="007330DE">
            <w:pPr>
              <w:contextualSpacing/>
              <w:rPr>
                <w:rFonts w:eastAsia="Times New Roman" w:cs="Calibri"/>
                <w:b/>
              </w:rPr>
            </w:pPr>
            <w:r>
              <w:rPr>
                <w:rFonts w:eastAsia="Times New Roman" w:cs="Calibri"/>
                <w:b/>
              </w:rPr>
              <w:t>[Community/Year Adopted/Link to Policy]</w:t>
            </w:r>
          </w:p>
        </w:tc>
        <w:tc>
          <w:tcPr>
            <w:tcW w:w="4759" w:type="dxa"/>
            <w:shd w:val="clear" w:color="auto" w:fill="BFBFBF" w:themeFill="background1" w:themeFillShade="BF"/>
          </w:tcPr>
          <w:p w:rsidR="003A50B7" w:rsidRDefault="003A50B7" w:rsidP="003A50B7">
            <w:pPr>
              <w:contextualSpacing/>
              <w:rPr>
                <w:rFonts w:eastAsia="Times New Roman" w:cs="Calibri"/>
                <w:b/>
              </w:rPr>
            </w:pPr>
            <w:r>
              <w:rPr>
                <w:rFonts w:eastAsia="Times New Roman" w:cs="Calibri"/>
                <w:b/>
              </w:rPr>
              <w:t xml:space="preserve">Draft your local </w:t>
            </w:r>
            <w:r w:rsidR="00A551BA">
              <w:rPr>
                <w:rFonts w:eastAsia="Times New Roman" w:cs="Calibri"/>
                <w:b/>
              </w:rPr>
              <w:t xml:space="preserve">policy </w:t>
            </w:r>
            <w:r>
              <w:rPr>
                <w:rFonts w:eastAsia="Times New Roman" w:cs="Calibri"/>
                <w:b/>
              </w:rPr>
              <w:t>resolution language here:</w:t>
            </w:r>
          </w:p>
        </w:tc>
      </w:tr>
      <w:tr w:rsidR="003A50B7" w:rsidRPr="00BD1187" w:rsidTr="003A50B7">
        <w:trPr>
          <w:cantSplit/>
        </w:trPr>
        <w:tc>
          <w:tcPr>
            <w:tcW w:w="742" w:type="dxa"/>
            <w:shd w:val="clear" w:color="auto" w:fill="FFFFFF" w:themeFill="background1"/>
          </w:tcPr>
          <w:p w:rsidR="003A50B7" w:rsidRPr="00453069" w:rsidRDefault="003A50B7" w:rsidP="00BD1187">
            <w:pPr>
              <w:spacing w:before="100" w:beforeAutospacing="1" w:after="100" w:afterAutospacing="1"/>
              <w:contextualSpacing/>
              <w:rPr>
                <w:rFonts w:eastAsia="Times New Roman" w:cs="Calibri"/>
                <w:bCs/>
              </w:rPr>
            </w:pPr>
            <w:r>
              <w:rPr>
                <w:rFonts w:eastAsia="Times New Roman" w:cs="Calibri"/>
                <w:bCs/>
              </w:rPr>
              <w:t>1</w:t>
            </w:r>
          </w:p>
        </w:tc>
        <w:tc>
          <w:tcPr>
            <w:tcW w:w="4871" w:type="dxa"/>
            <w:shd w:val="clear" w:color="auto" w:fill="FFFFFF" w:themeFill="background1"/>
          </w:tcPr>
          <w:p w:rsidR="003A50B7" w:rsidRPr="00453069" w:rsidRDefault="003A50B7" w:rsidP="0062072E">
            <w:pPr>
              <w:spacing w:before="100" w:beforeAutospacing="1" w:after="100" w:afterAutospacing="1"/>
              <w:contextualSpacing/>
              <w:rPr>
                <w:rFonts w:eastAsia="Times New Roman" w:cs="Calibri"/>
                <w:bCs/>
              </w:rPr>
            </w:pPr>
            <w:r w:rsidRPr="00A54AF5">
              <w:rPr>
                <w:rFonts w:eastAsia="Times New Roman" w:cs="Calibri"/>
                <w:b/>
                <w:bCs/>
              </w:rPr>
              <w:t>Vision:</w:t>
            </w:r>
            <w:r>
              <w:rPr>
                <w:rFonts w:eastAsia="Times New Roman" w:cs="Calibri"/>
                <w:bCs/>
              </w:rPr>
              <w:t xml:space="preserve"> A clear and strong vision that is based on local needs and goals.  The vision must include that</w:t>
            </w:r>
            <w:r>
              <w:rPr>
                <w:rFonts w:eastAsia="Times New Roman" w:cs="Calibri"/>
              </w:rPr>
              <w:t xml:space="preserve"> all transportation improvements  will be </w:t>
            </w:r>
            <w:r w:rsidRPr="00544BFC">
              <w:t xml:space="preserve">planned, </w:t>
            </w:r>
            <w:r>
              <w:t xml:space="preserve">funded, </w:t>
            </w:r>
            <w:r w:rsidRPr="00544BFC">
              <w:t xml:space="preserve">designed, </w:t>
            </w:r>
            <w:r>
              <w:t xml:space="preserve">constructed, </w:t>
            </w:r>
            <w:r w:rsidRPr="00544BFC">
              <w:t>operated, and maintained to provide safe mobility for all users, appropriate to the function and context of the facility.</w:t>
            </w:r>
          </w:p>
        </w:tc>
        <w:tc>
          <w:tcPr>
            <w:tcW w:w="3585" w:type="dxa"/>
            <w:shd w:val="clear" w:color="auto" w:fill="FFFFFF" w:themeFill="background1"/>
          </w:tcPr>
          <w:p w:rsidR="003A50B7" w:rsidRPr="00FF2E42" w:rsidRDefault="003A50B7" w:rsidP="00982A1E">
            <w:pPr>
              <w:spacing w:before="100" w:beforeAutospacing="1" w:after="100" w:afterAutospacing="1"/>
              <w:contextualSpacing/>
              <w:rPr>
                <w:rFonts w:eastAsia="Times New Roman" w:cs="Calibri"/>
              </w:rPr>
            </w:pPr>
            <w:r w:rsidRPr="00FF2E42">
              <w:rPr>
                <w:rFonts w:eastAsia="Times New Roman" w:cs="Calibri"/>
              </w:rPr>
              <w:t>[Insert VISION statement here.]</w:t>
            </w:r>
          </w:p>
        </w:tc>
        <w:tc>
          <w:tcPr>
            <w:tcW w:w="3251" w:type="dxa"/>
            <w:shd w:val="clear" w:color="auto" w:fill="FFFFFF" w:themeFill="background1"/>
          </w:tcPr>
          <w:p w:rsidR="003A50B7" w:rsidRDefault="00C4551D" w:rsidP="004F21E1">
            <w:pPr>
              <w:spacing w:before="100" w:beforeAutospacing="1" w:after="100" w:afterAutospacing="1"/>
              <w:contextualSpacing/>
              <w:rPr>
                <w:rFonts w:eastAsia="Times New Roman" w:cs="Calibri"/>
                <w:bCs/>
              </w:rPr>
            </w:pPr>
            <w:hyperlink r:id="rId9" w:anchor="page=16" w:history="1">
              <w:r w:rsidR="003A50B7" w:rsidRPr="00FF2E42">
                <w:rPr>
                  <w:rStyle w:val="Hyperlink"/>
                  <w:rFonts w:eastAsia="Times New Roman" w:cs="Calibri"/>
                  <w:bCs/>
                </w:rPr>
                <w:t>Local Policy Workbook – Page 16</w:t>
              </w:r>
            </w:hyperlink>
          </w:p>
          <w:p w:rsidR="003A50B7" w:rsidRPr="00453069" w:rsidRDefault="00C4551D" w:rsidP="003A50B7">
            <w:pPr>
              <w:spacing w:before="100" w:beforeAutospacing="1" w:after="100" w:afterAutospacing="1"/>
              <w:contextualSpacing/>
              <w:rPr>
                <w:rFonts w:eastAsia="Times New Roman" w:cs="Calibri"/>
                <w:bCs/>
              </w:rPr>
            </w:pPr>
            <w:hyperlink r:id="rId10" w:anchor="page=16" w:history="1">
              <w:r w:rsidR="003A50B7" w:rsidRPr="00FF2E42">
                <w:rPr>
                  <w:rStyle w:val="Hyperlink"/>
                  <w:rFonts w:eastAsia="Times New Roman" w:cs="Calibri"/>
                  <w:bCs/>
                </w:rPr>
                <w:t>Policy Analysis 2011 – Page 16</w:t>
              </w:r>
            </w:hyperlink>
          </w:p>
        </w:tc>
        <w:tc>
          <w:tcPr>
            <w:tcW w:w="6200" w:type="dxa"/>
            <w:shd w:val="clear" w:color="auto" w:fill="FFFFFF" w:themeFill="background1"/>
          </w:tcPr>
          <w:p w:rsidR="003A50B7" w:rsidRPr="00FF2E42" w:rsidRDefault="003A50B7" w:rsidP="00FF2E42">
            <w:pPr>
              <w:contextualSpacing/>
              <w:rPr>
                <w:rFonts w:eastAsia="Times New Roman" w:cs="Calibri"/>
              </w:rPr>
            </w:pPr>
            <w:r>
              <w:rPr>
                <w:rFonts w:eastAsia="Times New Roman" w:cs="Calibri"/>
              </w:rPr>
              <w:t xml:space="preserve">Des Plaines, IL / </w:t>
            </w:r>
            <w:r w:rsidRPr="00FF2E42">
              <w:rPr>
                <w:rFonts w:eastAsia="Times New Roman" w:cs="Calibri"/>
              </w:rPr>
              <w:t>2011</w:t>
            </w:r>
          </w:p>
          <w:p w:rsidR="003A50B7" w:rsidRDefault="00C4551D" w:rsidP="00FF2E42">
            <w:pPr>
              <w:contextualSpacing/>
              <w:rPr>
                <w:rFonts w:eastAsia="Times New Roman" w:cs="Calibri"/>
              </w:rPr>
            </w:pPr>
            <w:hyperlink r:id="rId11" w:history="1">
              <w:r w:rsidR="003A50B7" w:rsidRPr="009B1ED0">
                <w:rPr>
                  <w:rStyle w:val="Hyperlink"/>
                  <w:rFonts w:eastAsia="Times New Roman" w:cs="Calibri"/>
                </w:rPr>
                <w:t>http://www.completestreets.org/webdocs/policy/cs-il-desplaines-policy.pdf</w:t>
              </w:r>
            </w:hyperlink>
          </w:p>
          <w:p w:rsidR="003A50B7" w:rsidRPr="00FF2E42" w:rsidRDefault="003A50B7" w:rsidP="00FF2E42">
            <w:pPr>
              <w:contextualSpacing/>
              <w:rPr>
                <w:rFonts w:eastAsia="Times New Roman" w:cs="Calibri"/>
              </w:rPr>
            </w:pPr>
            <w:r>
              <w:rPr>
                <w:rFonts w:eastAsia="Times New Roman" w:cs="Calibri"/>
              </w:rPr>
              <w:t xml:space="preserve">Madison County Council of </w:t>
            </w:r>
            <w:r w:rsidRPr="00FF2E42">
              <w:rPr>
                <w:rFonts w:eastAsia="Times New Roman" w:cs="Calibri"/>
              </w:rPr>
              <w:t>Governments</w:t>
            </w:r>
            <w:r>
              <w:rPr>
                <w:rFonts w:eastAsia="Times New Roman" w:cs="Calibri"/>
              </w:rPr>
              <w:t xml:space="preserve"> </w:t>
            </w:r>
            <w:r w:rsidRPr="00FF2E42">
              <w:rPr>
                <w:rFonts w:eastAsia="Times New Roman" w:cs="Calibri"/>
              </w:rPr>
              <w:t>(Anderson, IN area)</w:t>
            </w:r>
            <w:r>
              <w:rPr>
                <w:rFonts w:eastAsia="Times New Roman" w:cs="Calibri"/>
              </w:rPr>
              <w:t xml:space="preserve"> /</w:t>
            </w:r>
            <w:r w:rsidRPr="00FF2E42">
              <w:rPr>
                <w:rFonts w:eastAsia="Times New Roman" w:cs="Calibri"/>
              </w:rPr>
              <w:t xml:space="preserve"> 2010</w:t>
            </w:r>
          </w:p>
          <w:p w:rsidR="003A50B7" w:rsidRDefault="00C4551D" w:rsidP="00FF2E42">
            <w:pPr>
              <w:contextualSpacing/>
              <w:rPr>
                <w:rFonts w:eastAsia="Times New Roman" w:cs="Calibri"/>
              </w:rPr>
            </w:pPr>
            <w:hyperlink r:id="rId12" w:history="1">
              <w:r w:rsidR="003A50B7" w:rsidRPr="009B1ED0">
                <w:rPr>
                  <w:rStyle w:val="Hyperlink"/>
                  <w:rFonts w:eastAsia="Times New Roman" w:cs="Calibri"/>
                </w:rPr>
                <w:t>http://www.completestreets.org/webdocs/policy/cs-in-mccog-policy.pdf</w:t>
              </w:r>
            </w:hyperlink>
          </w:p>
          <w:p w:rsidR="003A50B7" w:rsidRPr="00FF2E42" w:rsidRDefault="003A50B7" w:rsidP="00FF2E42">
            <w:pPr>
              <w:contextualSpacing/>
              <w:rPr>
                <w:rFonts w:eastAsia="Times New Roman" w:cs="Calibri"/>
              </w:rPr>
            </w:pPr>
            <w:r w:rsidRPr="00FF2E42">
              <w:rPr>
                <w:rFonts w:eastAsia="Times New Roman" w:cs="Calibri"/>
              </w:rPr>
              <w:t xml:space="preserve">Big Lake, MN </w:t>
            </w:r>
            <w:r>
              <w:rPr>
                <w:rFonts w:eastAsia="Times New Roman" w:cs="Calibri"/>
              </w:rPr>
              <w:t xml:space="preserve">/ </w:t>
            </w:r>
            <w:r w:rsidRPr="00FF2E42">
              <w:rPr>
                <w:rFonts w:eastAsia="Times New Roman" w:cs="Calibri"/>
              </w:rPr>
              <w:t>2010</w:t>
            </w:r>
          </w:p>
          <w:p w:rsidR="003A50B7" w:rsidRDefault="00C4551D" w:rsidP="00FF2E42">
            <w:pPr>
              <w:contextualSpacing/>
              <w:rPr>
                <w:rFonts w:eastAsia="Times New Roman" w:cs="Calibri"/>
              </w:rPr>
            </w:pPr>
            <w:hyperlink r:id="rId13" w:history="1">
              <w:r w:rsidR="003A50B7" w:rsidRPr="009B1ED0">
                <w:rPr>
                  <w:rStyle w:val="Hyperlink"/>
                  <w:rFonts w:eastAsia="Times New Roman" w:cs="Calibri"/>
                </w:rPr>
                <w:t>http://www.completestreets.org/webdocs/policy/cs-mn-biglake-policy.pdf</w:t>
              </w:r>
            </w:hyperlink>
          </w:p>
          <w:p w:rsidR="003A50B7" w:rsidRPr="00FF2E42" w:rsidRDefault="003A50B7" w:rsidP="00FF2E42">
            <w:pPr>
              <w:contextualSpacing/>
              <w:rPr>
                <w:rFonts w:eastAsia="Times New Roman" w:cs="Calibri"/>
              </w:rPr>
            </w:pPr>
            <w:r w:rsidRPr="00FF2E42">
              <w:rPr>
                <w:rFonts w:eastAsia="Times New Roman" w:cs="Calibri"/>
              </w:rPr>
              <w:t xml:space="preserve">Bozeman, MT </w:t>
            </w:r>
            <w:r>
              <w:rPr>
                <w:rFonts w:eastAsia="Times New Roman" w:cs="Calibri"/>
              </w:rPr>
              <w:t xml:space="preserve">/ </w:t>
            </w:r>
            <w:r w:rsidRPr="00FF2E42">
              <w:rPr>
                <w:rFonts w:eastAsia="Times New Roman" w:cs="Calibri"/>
              </w:rPr>
              <w:t>2010</w:t>
            </w:r>
          </w:p>
          <w:p w:rsidR="003A50B7" w:rsidRDefault="00C4551D" w:rsidP="00FF2E42">
            <w:pPr>
              <w:contextualSpacing/>
              <w:rPr>
                <w:rFonts w:eastAsia="Times New Roman" w:cs="Calibri"/>
              </w:rPr>
            </w:pPr>
            <w:hyperlink r:id="rId14" w:history="1">
              <w:r w:rsidR="003A50B7" w:rsidRPr="009B1ED0">
                <w:rPr>
                  <w:rStyle w:val="Hyperlink"/>
                  <w:rFonts w:eastAsia="Times New Roman" w:cs="Calibri"/>
                </w:rPr>
                <w:t>http://www.completestreets.org/webdocs/policy/cs-mt-bozeman-resolution.pdf</w:t>
              </w:r>
            </w:hyperlink>
          </w:p>
          <w:p w:rsidR="003A50B7" w:rsidRPr="00FF2E42" w:rsidRDefault="003A50B7" w:rsidP="00FF2E42">
            <w:pPr>
              <w:contextualSpacing/>
              <w:rPr>
                <w:rFonts w:eastAsia="Times New Roman" w:cs="Calibri"/>
              </w:rPr>
            </w:pPr>
            <w:r w:rsidRPr="00FF2E42">
              <w:rPr>
                <w:rFonts w:eastAsia="Times New Roman" w:cs="Calibri"/>
              </w:rPr>
              <w:t xml:space="preserve">Dayton, OH </w:t>
            </w:r>
            <w:r>
              <w:rPr>
                <w:rFonts w:eastAsia="Times New Roman" w:cs="Calibri"/>
              </w:rPr>
              <w:t xml:space="preserve">/ </w:t>
            </w:r>
            <w:r w:rsidRPr="00FF2E42">
              <w:rPr>
                <w:rFonts w:eastAsia="Times New Roman" w:cs="Calibri"/>
              </w:rPr>
              <w:t>2010</w:t>
            </w:r>
          </w:p>
          <w:p w:rsidR="003A50B7" w:rsidRDefault="00C4551D" w:rsidP="00FF2E42">
            <w:pPr>
              <w:contextualSpacing/>
              <w:rPr>
                <w:rFonts w:eastAsia="Times New Roman" w:cs="Calibri"/>
              </w:rPr>
            </w:pPr>
            <w:hyperlink r:id="rId15" w:history="1">
              <w:r w:rsidR="003A50B7" w:rsidRPr="009B1ED0">
                <w:rPr>
                  <w:rStyle w:val="Hyperlink"/>
                  <w:rFonts w:eastAsia="Times New Roman" w:cs="Calibri"/>
                </w:rPr>
                <w:t>http://www.completestreets.org/webdocs/policy/</w:t>
              </w:r>
            </w:hyperlink>
          </w:p>
        </w:tc>
        <w:tc>
          <w:tcPr>
            <w:tcW w:w="4759" w:type="dxa"/>
            <w:shd w:val="clear" w:color="auto" w:fill="FFFFFF" w:themeFill="background1"/>
          </w:tcPr>
          <w:p w:rsidR="003A50B7" w:rsidRDefault="003A50B7" w:rsidP="00FF2E42">
            <w:pPr>
              <w:contextualSpacing/>
              <w:rPr>
                <w:rFonts w:eastAsia="Times New Roman" w:cs="Calibri"/>
              </w:rPr>
            </w:pPr>
          </w:p>
        </w:tc>
      </w:tr>
      <w:tr w:rsidR="003A50B7" w:rsidRPr="00BD1187" w:rsidTr="003A50B7">
        <w:trPr>
          <w:cantSplit/>
        </w:trPr>
        <w:tc>
          <w:tcPr>
            <w:tcW w:w="742" w:type="dxa"/>
            <w:shd w:val="clear" w:color="auto" w:fill="FFFFFF" w:themeFill="background1"/>
          </w:tcPr>
          <w:p w:rsidR="003A50B7" w:rsidRPr="00BD1187" w:rsidRDefault="003A50B7" w:rsidP="00BD1187">
            <w:pPr>
              <w:autoSpaceDE w:val="0"/>
              <w:autoSpaceDN w:val="0"/>
              <w:adjustRightInd w:val="0"/>
              <w:spacing w:after="0" w:line="240" w:lineRule="auto"/>
              <w:rPr>
                <w:b/>
                <w:bCs/>
              </w:rPr>
            </w:pPr>
            <w:r>
              <w:rPr>
                <w:b/>
                <w:bCs/>
              </w:rPr>
              <w:t>2</w:t>
            </w:r>
          </w:p>
        </w:tc>
        <w:tc>
          <w:tcPr>
            <w:tcW w:w="4871" w:type="dxa"/>
            <w:shd w:val="clear" w:color="auto" w:fill="FFFFFF" w:themeFill="background1"/>
          </w:tcPr>
          <w:p w:rsidR="003A50B7" w:rsidRPr="00BD1187" w:rsidRDefault="003A50B7" w:rsidP="00581282">
            <w:pPr>
              <w:autoSpaceDE w:val="0"/>
              <w:autoSpaceDN w:val="0"/>
              <w:adjustRightInd w:val="0"/>
              <w:spacing w:after="0" w:line="240" w:lineRule="auto"/>
              <w:rPr>
                <w:b/>
                <w:bCs/>
              </w:rPr>
            </w:pPr>
            <w:r w:rsidRPr="00BD1187">
              <w:rPr>
                <w:rFonts w:eastAsia="Times New Roman" w:cs="Calibri"/>
                <w:b/>
              </w:rPr>
              <w:t>All Users and Modes:</w:t>
            </w:r>
            <w:r>
              <w:rPr>
                <w:rFonts w:eastAsia="Times New Roman" w:cs="Calibri"/>
                <w:b/>
              </w:rPr>
              <w:t xml:space="preserve"> </w:t>
            </w:r>
            <w:r w:rsidRPr="00BD1187">
              <w:t>All users</w:t>
            </w:r>
            <w:r>
              <w:t xml:space="preserve"> (referenced above) will include </w:t>
            </w:r>
            <w:r w:rsidRPr="007429C9">
              <w:t xml:space="preserve">pedestrians, bicyclists, persons with disabilities, </w:t>
            </w:r>
            <w:r>
              <w:t xml:space="preserve">seniors, children, </w:t>
            </w:r>
            <w:r w:rsidRPr="007429C9">
              <w:t>motorists, movers of commercial goods,</w:t>
            </w:r>
            <w:r>
              <w:t xml:space="preserve"> </w:t>
            </w:r>
            <w:r w:rsidRPr="007429C9">
              <w:t>users and operators of public transportation</w:t>
            </w:r>
            <w:r>
              <w:t>, and emergency responders.</w:t>
            </w:r>
          </w:p>
        </w:tc>
        <w:tc>
          <w:tcPr>
            <w:tcW w:w="3585" w:type="dxa"/>
            <w:shd w:val="clear" w:color="auto" w:fill="FFFFFF" w:themeFill="background1"/>
          </w:tcPr>
          <w:p w:rsidR="003A50B7" w:rsidRPr="00BD1187" w:rsidRDefault="003A50B7" w:rsidP="00982A1E">
            <w:pPr>
              <w:spacing w:before="100" w:beforeAutospacing="1" w:after="100" w:afterAutospacing="1"/>
              <w:contextualSpacing/>
              <w:rPr>
                <w:rFonts w:eastAsia="Times New Roman" w:cs="Calibri"/>
              </w:rPr>
            </w:pPr>
            <w:r w:rsidRPr="00FF2E42">
              <w:rPr>
                <w:rFonts w:eastAsia="Times New Roman" w:cs="Calibri"/>
                <w:b/>
              </w:rPr>
              <w:t>Complete Streets Serving All Users and Modes.</w:t>
            </w:r>
            <w:r w:rsidRPr="00FF2E42">
              <w:rPr>
                <w:rFonts w:eastAsia="Times New Roman" w:cs="Calibri"/>
              </w:rPr>
              <w:t xml:space="preserve"> [</w:t>
            </w:r>
            <w:r w:rsidRPr="00B64DE4">
              <w:rPr>
                <w:rFonts w:eastAsia="Times New Roman" w:cs="Calibri"/>
                <w:color w:val="FF0000"/>
              </w:rPr>
              <w:t>Jurisdiction</w:t>
            </w:r>
            <w:r w:rsidRPr="00FF2E42">
              <w:rPr>
                <w:rFonts w:eastAsia="Times New Roman" w:cs="Calibri"/>
              </w:rPr>
              <w:t xml:space="preserve">] expresses its commitment to creating and maintaining Complete Streets that provide safe, comfortable, and convenient travel along and across streets (including streets, roads, highways, bridges, and other portions of the transportation system) through a comprehensive, integrated transportation network that serves all categories of users, including pedestrians, bicyclists, persons with disabilities, motorists, movers of commercial goods, users and operators of public transportation, emergency responders, seniors, children, youth, and families </w:t>
            </w:r>
            <w:r w:rsidRPr="00FF2E42">
              <w:rPr>
                <w:rFonts w:eastAsia="Times New Roman" w:cs="Calibri"/>
                <w:i/>
              </w:rPr>
              <w:t>[</w:t>
            </w:r>
            <w:r w:rsidRPr="00B64DE4">
              <w:rPr>
                <w:rFonts w:eastAsia="Times New Roman" w:cs="Calibri"/>
                <w:i/>
                <w:color w:val="FF0000"/>
              </w:rPr>
              <w:t>insert other significant local users if desired, e.g. drivers of agricultural vehicles, freight, etc.</w:t>
            </w:r>
            <w:r w:rsidRPr="00FF2E42">
              <w:rPr>
                <w:rFonts w:eastAsia="Times New Roman" w:cs="Calibri"/>
                <w:i/>
              </w:rPr>
              <w:t>].</w:t>
            </w:r>
          </w:p>
        </w:tc>
        <w:tc>
          <w:tcPr>
            <w:tcW w:w="3251" w:type="dxa"/>
            <w:shd w:val="clear" w:color="auto" w:fill="FFFFFF" w:themeFill="background1"/>
          </w:tcPr>
          <w:p w:rsidR="003A50B7" w:rsidRDefault="00C4551D" w:rsidP="003A50B7">
            <w:pPr>
              <w:spacing w:before="100" w:beforeAutospacing="1" w:after="100" w:afterAutospacing="1"/>
              <w:contextualSpacing/>
              <w:rPr>
                <w:rFonts w:eastAsia="Times New Roman" w:cs="Calibri"/>
                <w:bCs/>
              </w:rPr>
            </w:pPr>
            <w:hyperlink r:id="rId16" w:anchor="page=20" w:history="1">
              <w:r w:rsidR="003A50B7" w:rsidRPr="00FF2E42">
                <w:rPr>
                  <w:rStyle w:val="Hyperlink"/>
                  <w:rFonts w:eastAsia="Times New Roman" w:cs="Calibri"/>
                  <w:bCs/>
                </w:rPr>
                <w:t xml:space="preserve">Local Policy Workbook – Page </w:t>
              </w:r>
              <w:r w:rsidR="003A50B7">
                <w:rPr>
                  <w:rStyle w:val="Hyperlink"/>
                  <w:rFonts w:eastAsia="Times New Roman" w:cs="Calibri"/>
                  <w:bCs/>
                </w:rPr>
                <w:t>20</w:t>
              </w:r>
            </w:hyperlink>
          </w:p>
          <w:p w:rsidR="003A50B7" w:rsidRPr="00BD1187" w:rsidRDefault="00C4551D" w:rsidP="00B64DE4">
            <w:pPr>
              <w:autoSpaceDE w:val="0"/>
              <w:autoSpaceDN w:val="0"/>
              <w:adjustRightInd w:val="0"/>
              <w:spacing w:after="0" w:line="240" w:lineRule="auto"/>
              <w:rPr>
                <w:rFonts w:eastAsia="Times New Roman" w:cs="Calibri"/>
                <w:b/>
                <w:bCs/>
              </w:rPr>
            </w:pPr>
            <w:hyperlink r:id="rId17" w:anchor="page=18" w:history="1">
              <w:r w:rsidR="003A50B7" w:rsidRPr="00FF2E42">
                <w:rPr>
                  <w:rStyle w:val="Hyperlink"/>
                  <w:rFonts w:eastAsia="Times New Roman" w:cs="Calibri"/>
                  <w:bCs/>
                </w:rPr>
                <w:t xml:space="preserve">Policy Analysis 2011 – Page </w:t>
              </w:r>
              <w:r w:rsidR="003A50B7">
                <w:rPr>
                  <w:rStyle w:val="Hyperlink"/>
                  <w:rFonts w:eastAsia="Times New Roman" w:cs="Calibri"/>
                  <w:bCs/>
                </w:rPr>
                <w:t>18</w:t>
              </w:r>
            </w:hyperlink>
          </w:p>
        </w:tc>
        <w:tc>
          <w:tcPr>
            <w:tcW w:w="6200" w:type="dxa"/>
            <w:shd w:val="clear" w:color="auto" w:fill="FFFFFF" w:themeFill="background1"/>
          </w:tcPr>
          <w:p w:rsidR="003A50B7" w:rsidRPr="00B64DE4" w:rsidRDefault="003A50B7" w:rsidP="00B64DE4">
            <w:pPr>
              <w:contextualSpacing/>
              <w:rPr>
                <w:rFonts w:eastAsia="Times New Roman" w:cs="Calibri"/>
              </w:rPr>
            </w:pPr>
            <w:r w:rsidRPr="00B64DE4">
              <w:rPr>
                <w:rFonts w:eastAsia="Times New Roman" w:cs="Calibri"/>
              </w:rPr>
              <w:t xml:space="preserve">Azusa, CA </w:t>
            </w:r>
            <w:r>
              <w:rPr>
                <w:rFonts w:eastAsia="Times New Roman" w:cs="Calibri"/>
              </w:rPr>
              <w:t xml:space="preserve">/ </w:t>
            </w:r>
            <w:r w:rsidRPr="00B64DE4">
              <w:rPr>
                <w:rFonts w:eastAsia="Times New Roman" w:cs="Calibri"/>
              </w:rPr>
              <w:t>2011</w:t>
            </w:r>
          </w:p>
          <w:p w:rsidR="003A50B7" w:rsidRDefault="00C4551D" w:rsidP="00B64DE4">
            <w:pPr>
              <w:contextualSpacing/>
              <w:rPr>
                <w:rFonts w:eastAsia="Times New Roman" w:cs="Calibri"/>
              </w:rPr>
            </w:pPr>
            <w:hyperlink r:id="rId18" w:history="1">
              <w:r w:rsidR="003A50B7" w:rsidRPr="009B1ED0">
                <w:rPr>
                  <w:rStyle w:val="Hyperlink"/>
                  <w:rFonts w:eastAsia="Times New Roman" w:cs="Calibri"/>
                </w:rPr>
                <w:t>http://www.completestreets.org/webdocs/policy/cs-ca-azusa-policy.pdf</w:t>
              </w:r>
            </w:hyperlink>
          </w:p>
          <w:p w:rsidR="003A50B7" w:rsidRPr="00B64DE4" w:rsidRDefault="003A50B7" w:rsidP="00B64DE4">
            <w:pPr>
              <w:contextualSpacing/>
              <w:rPr>
                <w:rFonts w:eastAsia="Times New Roman" w:cs="Calibri"/>
              </w:rPr>
            </w:pPr>
            <w:r w:rsidRPr="00B64DE4">
              <w:rPr>
                <w:rFonts w:eastAsia="Times New Roman" w:cs="Calibri"/>
              </w:rPr>
              <w:t xml:space="preserve">Blue Island, IL </w:t>
            </w:r>
            <w:r>
              <w:rPr>
                <w:rFonts w:eastAsia="Times New Roman" w:cs="Calibri"/>
              </w:rPr>
              <w:t xml:space="preserve">/ </w:t>
            </w:r>
            <w:r w:rsidRPr="00B64DE4">
              <w:rPr>
                <w:rFonts w:eastAsia="Times New Roman" w:cs="Calibri"/>
              </w:rPr>
              <w:t>2011</w:t>
            </w:r>
          </w:p>
          <w:p w:rsidR="003A50B7" w:rsidRDefault="00C4551D" w:rsidP="00B64DE4">
            <w:pPr>
              <w:contextualSpacing/>
              <w:rPr>
                <w:rFonts w:eastAsia="Times New Roman" w:cs="Calibri"/>
              </w:rPr>
            </w:pPr>
            <w:hyperlink r:id="rId19" w:history="1">
              <w:r w:rsidR="003A50B7" w:rsidRPr="009B1ED0">
                <w:rPr>
                  <w:rStyle w:val="Hyperlink"/>
                  <w:rFonts w:eastAsia="Times New Roman" w:cs="Calibri"/>
                </w:rPr>
                <w:t>http://www.completestreets.org/webdocs/policy/cs-il-blueisland-ordinance.pdf</w:t>
              </w:r>
            </w:hyperlink>
          </w:p>
          <w:p w:rsidR="003A50B7" w:rsidRDefault="003A50B7" w:rsidP="00B64DE4">
            <w:pPr>
              <w:contextualSpacing/>
              <w:rPr>
                <w:rFonts w:eastAsia="Times New Roman" w:cs="Calibri"/>
              </w:rPr>
            </w:pPr>
            <w:r w:rsidRPr="00B64DE4">
              <w:rPr>
                <w:rFonts w:eastAsia="Times New Roman" w:cs="Calibri"/>
              </w:rPr>
              <w:t xml:space="preserve">Hennepin County, MN </w:t>
            </w:r>
            <w:r>
              <w:rPr>
                <w:rFonts w:eastAsia="Times New Roman" w:cs="Calibri"/>
              </w:rPr>
              <w:t>/ 2009</w:t>
            </w:r>
          </w:p>
          <w:p w:rsidR="003A50B7" w:rsidRDefault="00C4551D" w:rsidP="00B64DE4">
            <w:pPr>
              <w:contextualSpacing/>
              <w:rPr>
                <w:rFonts w:eastAsia="Times New Roman" w:cs="Calibri"/>
              </w:rPr>
            </w:pPr>
            <w:hyperlink r:id="rId20" w:history="1">
              <w:r w:rsidR="003A50B7" w:rsidRPr="009B1ED0">
                <w:rPr>
                  <w:rStyle w:val="Hyperlink"/>
                  <w:rFonts w:eastAsia="Times New Roman" w:cs="Calibri"/>
                </w:rPr>
                <w:t>http://www.completestreets.org/webdocs/policy/cs-mn-hennepincounty-policy.pdf</w:t>
              </w:r>
            </w:hyperlink>
          </w:p>
          <w:p w:rsidR="003A50B7" w:rsidRDefault="003A50B7" w:rsidP="00B64DE4">
            <w:pPr>
              <w:contextualSpacing/>
              <w:rPr>
                <w:rFonts w:eastAsia="Times New Roman" w:cs="Calibri"/>
              </w:rPr>
            </w:pPr>
            <w:r w:rsidRPr="00B64DE4">
              <w:rPr>
                <w:rFonts w:eastAsia="Times New Roman" w:cs="Calibri"/>
              </w:rPr>
              <w:t xml:space="preserve">Crystal City, MO </w:t>
            </w:r>
            <w:r>
              <w:rPr>
                <w:rFonts w:eastAsia="Times New Roman" w:cs="Calibri"/>
              </w:rPr>
              <w:t>/ 2010</w:t>
            </w:r>
          </w:p>
          <w:p w:rsidR="003A50B7" w:rsidRDefault="00C4551D" w:rsidP="00B64DE4">
            <w:pPr>
              <w:contextualSpacing/>
              <w:rPr>
                <w:rFonts w:eastAsia="Times New Roman" w:cs="Calibri"/>
              </w:rPr>
            </w:pPr>
            <w:hyperlink r:id="rId21" w:history="1">
              <w:r w:rsidR="003A50B7" w:rsidRPr="009B1ED0">
                <w:rPr>
                  <w:rStyle w:val="Hyperlink"/>
                  <w:rFonts w:eastAsia="Times New Roman" w:cs="Calibri"/>
                </w:rPr>
                <w:t>http://www.completestreets.org/webdocs/policy/cs-mo-crystalcity-ordinance.pdf</w:t>
              </w:r>
            </w:hyperlink>
          </w:p>
          <w:p w:rsidR="003A50B7" w:rsidRPr="00B64DE4" w:rsidRDefault="003A50B7" w:rsidP="00B64DE4">
            <w:pPr>
              <w:contextualSpacing/>
              <w:rPr>
                <w:rFonts w:eastAsia="Times New Roman" w:cs="Calibri"/>
              </w:rPr>
            </w:pPr>
            <w:r w:rsidRPr="00B64DE4">
              <w:rPr>
                <w:rFonts w:eastAsia="Times New Roman" w:cs="Calibri"/>
              </w:rPr>
              <w:t>Mid-Ohio Regional</w:t>
            </w:r>
            <w:r>
              <w:rPr>
                <w:rFonts w:eastAsia="Times New Roman" w:cs="Calibri"/>
              </w:rPr>
              <w:t xml:space="preserve"> </w:t>
            </w:r>
            <w:r w:rsidRPr="00B64DE4">
              <w:rPr>
                <w:rFonts w:eastAsia="Times New Roman" w:cs="Calibri"/>
              </w:rPr>
              <w:t>Planning Commission</w:t>
            </w:r>
            <w:r>
              <w:rPr>
                <w:rFonts w:eastAsia="Times New Roman" w:cs="Calibri"/>
              </w:rPr>
              <w:t xml:space="preserve"> </w:t>
            </w:r>
            <w:r w:rsidRPr="00B64DE4">
              <w:rPr>
                <w:rFonts w:eastAsia="Times New Roman" w:cs="Calibri"/>
              </w:rPr>
              <w:t>(Columbus, OH area)</w:t>
            </w:r>
            <w:r>
              <w:rPr>
                <w:rFonts w:eastAsia="Times New Roman" w:cs="Calibri"/>
              </w:rPr>
              <w:t xml:space="preserve"> / </w:t>
            </w:r>
            <w:r w:rsidRPr="00B64DE4">
              <w:rPr>
                <w:rFonts w:eastAsia="Times New Roman" w:cs="Calibri"/>
              </w:rPr>
              <w:t>2010</w:t>
            </w:r>
          </w:p>
          <w:p w:rsidR="003A50B7" w:rsidRDefault="00C4551D" w:rsidP="00B64DE4">
            <w:pPr>
              <w:contextualSpacing/>
              <w:rPr>
                <w:rFonts w:eastAsia="Times New Roman" w:cs="Calibri"/>
              </w:rPr>
            </w:pPr>
            <w:hyperlink r:id="rId22" w:history="1">
              <w:r w:rsidR="003A50B7" w:rsidRPr="009B1ED0">
                <w:rPr>
                  <w:rStyle w:val="Hyperlink"/>
                  <w:rFonts w:eastAsia="Times New Roman" w:cs="Calibri"/>
                </w:rPr>
                <w:t>http://www.completestreets.org/webdocs/policy/cs-oh-morpc-policy.pdf</w:t>
              </w:r>
            </w:hyperlink>
          </w:p>
          <w:p w:rsidR="003A50B7" w:rsidRPr="00581282" w:rsidRDefault="003A50B7" w:rsidP="00B64DE4">
            <w:pPr>
              <w:contextualSpacing/>
              <w:rPr>
                <w:rFonts w:eastAsia="Times New Roman" w:cs="Calibri"/>
              </w:rPr>
            </w:pPr>
          </w:p>
        </w:tc>
        <w:tc>
          <w:tcPr>
            <w:tcW w:w="4759" w:type="dxa"/>
            <w:shd w:val="clear" w:color="auto" w:fill="FFFFFF" w:themeFill="background1"/>
          </w:tcPr>
          <w:p w:rsidR="003A50B7" w:rsidRPr="00B64DE4" w:rsidRDefault="003A50B7" w:rsidP="00B64DE4">
            <w:pPr>
              <w:contextualSpacing/>
              <w:rPr>
                <w:rFonts w:eastAsia="Times New Roman" w:cs="Calibri"/>
              </w:rPr>
            </w:pPr>
          </w:p>
        </w:tc>
      </w:tr>
      <w:tr w:rsidR="003A50B7" w:rsidRPr="00BD1187" w:rsidTr="003A50B7">
        <w:trPr>
          <w:cantSplit/>
        </w:trPr>
        <w:tc>
          <w:tcPr>
            <w:tcW w:w="742" w:type="dxa"/>
          </w:tcPr>
          <w:p w:rsidR="003A50B7" w:rsidRPr="00BD1187" w:rsidRDefault="003A50B7" w:rsidP="00BD1187">
            <w:pPr>
              <w:autoSpaceDE w:val="0"/>
              <w:autoSpaceDN w:val="0"/>
              <w:adjustRightInd w:val="0"/>
              <w:spacing w:after="0" w:line="240" w:lineRule="auto"/>
              <w:rPr>
                <w:b/>
                <w:bCs/>
              </w:rPr>
            </w:pPr>
            <w:r>
              <w:rPr>
                <w:b/>
                <w:bCs/>
              </w:rPr>
              <w:lastRenderedPageBreak/>
              <w:t>3</w:t>
            </w:r>
          </w:p>
        </w:tc>
        <w:tc>
          <w:tcPr>
            <w:tcW w:w="4871" w:type="dxa"/>
          </w:tcPr>
          <w:p w:rsidR="003A50B7" w:rsidRPr="00B64DE4" w:rsidRDefault="003A50B7" w:rsidP="00B65045">
            <w:pPr>
              <w:autoSpaceDE w:val="0"/>
              <w:autoSpaceDN w:val="0"/>
              <w:adjustRightInd w:val="0"/>
              <w:spacing w:after="0" w:line="240" w:lineRule="auto"/>
            </w:pPr>
            <w:r w:rsidRPr="00401441">
              <w:rPr>
                <w:b/>
                <w:bCs/>
              </w:rPr>
              <w:t>All Projects/Phases:</w:t>
            </w:r>
            <w:r w:rsidRPr="00B64DE4">
              <w:t xml:space="preserve"> The policy applies to all roadway projects including those involving new construction, reconstruction, retrofits, repaving, rehabilitation, or expansion of existing roadways, as well as those that involve new privately built roads and easements intended for public use.</w:t>
            </w:r>
          </w:p>
          <w:p w:rsidR="003A50B7" w:rsidRPr="00B64DE4" w:rsidRDefault="003A50B7" w:rsidP="00B65045">
            <w:pPr>
              <w:autoSpaceDE w:val="0"/>
              <w:autoSpaceDN w:val="0"/>
              <w:adjustRightInd w:val="0"/>
              <w:spacing w:after="0" w:line="240" w:lineRule="auto"/>
              <w:rPr>
                <w:rFonts w:eastAsia="Times New Roman" w:cs="Calibri"/>
                <w:bCs/>
              </w:rPr>
            </w:pPr>
          </w:p>
        </w:tc>
        <w:tc>
          <w:tcPr>
            <w:tcW w:w="3585" w:type="dxa"/>
          </w:tcPr>
          <w:p w:rsidR="003A50B7" w:rsidRPr="00B64DE4" w:rsidRDefault="003A50B7" w:rsidP="00982A1E">
            <w:pPr>
              <w:spacing w:before="100" w:beforeAutospacing="1" w:after="100" w:afterAutospacing="1"/>
              <w:contextualSpacing/>
              <w:rPr>
                <w:rFonts w:eastAsia="Times New Roman" w:cs="Calibri"/>
              </w:rPr>
            </w:pPr>
            <w:r w:rsidRPr="00B64DE4">
              <w:rPr>
                <w:rFonts w:eastAsia="Times New Roman" w:cs="Calibri"/>
                <w:b/>
              </w:rPr>
              <w:t>All Projects and Phases.</w:t>
            </w:r>
            <w:r w:rsidRPr="00B64DE4">
              <w:rPr>
                <w:rFonts w:eastAsia="Times New Roman" w:cs="Calibri"/>
              </w:rPr>
              <w:t xml:space="preserve"> Complete Streets infrastructure sufficient to enable reasonably safe travel along and across the right of way for each category of users will be incorporated into all planning, funding, design, approval, and implementation processes for any construction, reconstruction, retrofit, maintenance, operations, alteration, or repair of streets (including streets, roads, highways, bridges, and other portions of the transportation system), except that specific infrastructure for a given category of users may be excluded if an exception is approved via the process set forth in section C.1 of this policy.</w:t>
            </w:r>
          </w:p>
        </w:tc>
        <w:tc>
          <w:tcPr>
            <w:tcW w:w="3251" w:type="dxa"/>
          </w:tcPr>
          <w:p w:rsidR="00100CC4" w:rsidRDefault="00C4551D" w:rsidP="00100CC4">
            <w:pPr>
              <w:spacing w:before="100" w:beforeAutospacing="1" w:after="100" w:afterAutospacing="1"/>
              <w:contextualSpacing/>
              <w:rPr>
                <w:rFonts w:eastAsia="Times New Roman" w:cs="Calibri"/>
                <w:bCs/>
              </w:rPr>
            </w:pPr>
            <w:hyperlink r:id="rId23" w:anchor="page=22" w:history="1">
              <w:r w:rsidR="00100CC4" w:rsidRPr="009812CB">
                <w:rPr>
                  <w:rStyle w:val="Hyperlink"/>
                  <w:rFonts w:eastAsia="Times New Roman" w:cs="Calibri"/>
                  <w:bCs/>
                </w:rPr>
                <w:t>Local Policy Workbook – Page 22</w:t>
              </w:r>
            </w:hyperlink>
          </w:p>
          <w:p w:rsidR="003A50B7" w:rsidRPr="00BD1187" w:rsidRDefault="00C4551D" w:rsidP="00100CC4">
            <w:pPr>
              <w:autoSpaceDE w:val="0"/>
              <w:autoSpaceDN w:val="0"/>
              <w:adjustRightInd w:val="0"/>
              <w:spacing w:after="0" w:line="240" w:lineRule="auto"/>
              <w:rPr>
                <w:rFonts w:eastAsia="Times New Roman" w:cs="Calibri"/>
                <w:b/>
                <w:bCs/>
              </w:rPr>
            </w:pPr>
            <w:hyperlink r:id="rId24" w:anchor="page=19" w:history="1">
              <w:r w:rsidR="00100CC4" w:rsidRPr="009812CB">
                <w:rPr>
                  <w:rStyle w:val="Hyperlink"/>
                  <w:rFonts w:eastAsia="Times New Roman" w:cs="Calibri"/>
                  <w:bCs/>
                </w:rPr>
                <w:t>Policy Analysis 2011 – Page 19</w:t>
              </w:r>
            </w:hyperlink>
          </w:p>
        </w:tc>
        <w:tc>
          <w:tcPr>
            <w:tcW w:w="6200" w:type="dxa"/>
          </w:tcPr>
          <w:p w:rsidR="003A50B7" w:rsidRPr="00DF38A7" w:rsidRDefault="00DF38A7" w:rsidP="00B91DD1">
            <w:pPr>
              <w:contextualSpacing/>
              <w:rPr>
                <w:rStyle w:val="A5"/>
                <w:sz w:val="22"/>
                <w:szCs w:val="22"/>
              </w:rPr>
            </w:pPr>
            <w:r w:rsidRPr="00DF38A7">
              <w:rPr>
                <w:rStyle w:val="A5"/>
                <w:sz w:val="22"/>
                <w:szCs w:val="22"/>
              </w:rPr>
              <w:t>Birmingham, AL / 2011</w:t>
            </w:r>
          </w:p>
          <w:p w:rsidR="00DF38A7" w:rsidRPr="00DF38A7" w:rsidRDefault="00C4551D" w:rsidP="00B91DD1">
            <w:pPr>
              <w:contextualSpacing/>
              <w:rPr>
                <w:rStyle w:val="A14"/>
                <w:sz w:val="22"/>
                <w:szCs w:val="22"/>
              </w:rPr>
            </w:pPr>
            <w:hyperlink r:id="rId25" w:history="1">
              <w:r w:rsidR="00DF38A7" w:rsidRPr="00DF38A7">
                <w:rPr>
                  <w:rStyle w:val="Hyperlink"/>
                  <w:rFonts w:cs="GillSans Light"/>
                </w:rPr>
                <w:t>http://www.completestreets.org/webdocs/policy/ cs-al-birmingham-resolution.pdf</w:t>
              </w:r>
            </w:hyperlink>
          </w:p>
          <w:p w:rsidR="00DF38A7" w:rsidRPr="00DF38A7" w:rsidRDefault="00DF38A7" w:rsidP="00B91DD1">
            <w:pPr>
              <w:contextualSpacing/>
              <w:rPr>
                <w:rStyle w:val="A5"/>
                <w:sz w:val="22"/>
                <w:szCs w:val="22"/>
              </w:rPr>
            </w:pPr>
            <w:r w:rsidRPr="00DF38A7">
              <w:rPr>
                <w:rStyle w:val="A5"/>
                <w:sz w:val="22"/>
                <w:szCs w:val="22"/>
              </w:rPr>
              <w:t>California Department of Transportation / 2008</w:t>
            </w:r>
          </w:p>
          <w:p w:rsidR="00DF38A7" w:rsidRPr="00DF38A7" w:rsidRDefault="00C4551D" w:rsidP="00B91DD1">
            <w:pPr>
              <w:contextualSpacing/>
              <w:rPr>
                <w:rStyle w:val="A14"/>
                <w:sz w:val="22"/>
                <w:szCs w:val="22"/>
              </w:rPr>
            </w:pPr>
            <w:hyperlink r:id="rId26" w:history="1">
              <w:r w:rsidR="00DF38A7" w:rsidRPr="00DF38A7">
                <w:rPr>
                  <w:rStyle w:val="Hyperlink"/>
                  <w:rFonts w:cs="GillSans Light"/>
                </w:rPr>
                <w:t>http://www.completestreets.org/webdocs/policy/ cs-ca-dotpolicy.pdf</w:t>
              </w:r>
            </w:hyperlink>
          </w:p>
          <w:p w:rsidR="00DF38A7" w:rsidRPr="00DF38A7" w:rsidRDefault="00DF38A7" w:rsidP="00B91DD1">
            <w:pPr>
              <w:contextualSpacing/>
              <w:rPr>
                <w:rStyle w:val="A5"/>
                <w:sz w:val="22"/>
                <w:szCs w:val="22"/>
              </w:rPr>
            </w:pPr>
            <w:r w:rsidRPr="00DF38A7">
              <w:rPr>
                <w:rStyle w:val="A5"/>
                <w:sz w:val="22"/>
                <w:szCs w:val="22"/>
              </w:rPr>
              <w:t>Cook County, IL / 2011</w:t>
            </w:r>
          </w:p>
          <w:p w:rsidR="00DF38A7" w:rsidRPr="00DF38A7" w:rsidRDefault="00C4551D" w:rsidP="00B91DD1">
            <w:pPr>
              <w:contextualSpacing/>
              <w:rPr>
                <w:rStyle w:val="A14"/>
                <w:sz w:val="22"/>
                <w:szCs w:val="22"/>
              </w:rPr>
            </w:pPr>
            <w:hyperlink r:id="rId27" w:history="1">
              <w:r w:rsidR="00DF38A7" w:rsidRPr="00DF38A7">
                <w:rPr>
                  <w:rStyle w:val="Hyperlink"/>
                  <w:rFonts w:cs="GillSans Light"/>
                </w:rPr>
                <w:t>http://www.completestreets.org/webdocs/policy/ cs-il-cookcounty-ordinance.pdf</w:t>
              </w:r>
            </w:hyperlink>
          </w:p>
          <w:p w:rsidR="00DF38A7" w:rsidRPr="00DF38A7" w:rsidRDefault="00DF38A7" w:rsidP="00B91DD1">
            <w:pPr>
              <w:contextualSpacing/>
              <w:rPr>
                <w:rStyle w:val="A5"/>
                <w:sz w:val="22"/>
                <w:szCs w:val="22"/>
              </w:rPr>
            </w:pPr>
            <w:r w:rsidRPr="00DF38A7">
              <w:rPr>
                <w:rStyle w:val="A5"/>
                <w:sz w:val="22"/>
                <w:szCs w:val="22"/>
              </w:rPr>
              <w:t>Louisiana Department of Transportation and Development / 2010</w:t>
            </w:r>
          </w:p>
          <w:p w:rsidR="00DF38A7" w:rsidRPr="00DF38A7" w:rsidRDefault="00C4551D" w:rsidP="00B91DD1">
            <w:pPr>
              <w:contextualSpacing/>
              <w:rPr>
                <w:rStyle w:val="A14"/>
                <w:sz w:val="22"/>
                <w:szCs w:val="22"/>
              </w:rPr>
            </w:pPr>
            <w:hyperlink r:id="rId28" w:history="1">
              <w:r w:rsidR="00DF38A7" w:rsidRPr="00DF38A7">
                <w:rPr>
                  <w:rStyle w:val="Hyperlink"/>
                  <w:rFonts w:cs="GillSans Light"/>
                </w:rPr>
                <w:t>http://www.completestreets.org/webdocs/policy/ cs-la-dotpolicy.pdf</w:t>
              </w:r>
            </w:hyperlink>
          </w:p>
          <w:p w:rsidR="00DF38A7" w:rsidRPr="00DF38A7" w:rsidRDefault="00DF38A7" w:rsidP="00B91DD1">
            <w:pPr>
              <w:contextualSpacing/>
              <w:rPr>
                <w:rStyle w:val="A14"/>
                <w:sz w:val="22"/>
                <w:szCs w:val="22"/>
              </w:rPr>
            </w:pPr>
            <w:r w:rsidRPr="00DF38A7">
              <w:rPr>
                <w:rStyle w:val="A5"/>
                <w:sz w:val="22"/>
                <w:szCs w:val="22"/>
              </w:rPr>
              <w:t>Babylon, NY / 2010</w:t>
            </w:r>
          </w:p>
          <w:p w:rsidR="00DF38A7" w:rsidRPr="00DF38A7" w:rsidRDefault="00C4551D" w:rsidP="00B91DD1">
            <w:pPr>
              <w:contextualSpacing/>
              <w:rPr>
                <w:rFonts w:eastAsia="Times New Roman" w:cs="Calibri"/>
              </w:rPr>
            </w:pPr>
            <w:hyperlink r:id="rId29" w:history="1">
              <w:r w:rsidR="00DF38A7" w:rsidRPr="00DF38A7">
                <w:rPr>
                  <w:rStyle w:val="Hyperlink"/>
                  <w:rFonts w:cs="GillSans Light"/>
                </w:rPr>
                <w:t>http://www.completestreets.org/webdocs/policy/ cs-ny-babylon-policy.pdf</w:t>
              </w:r>
            </w:hyperlink>
          </w:p>
        </w:tc>
        <w:tc>
          <w:tcPr>
            <w:tcW w:w="4759" w:type="dxa"/>
          </w:tcPr>
          <w:p w:rsidR="003A50B7" w:rsidRPr="00B91DD1" w:rsidRDefault="003A50B7" w:rsidP="00B91DD1">
            <w:pPr>
              <w:contextualSpacing/>
              <w:rPr>
                <w:rFonts w:eastAsia="Times New Roman" w:cs="Calibri"/>
              </w:rPr>
            </w:pPr>
          </w:p>
        </w:tc>
      </w:tr>
      <w:tr w:rsidR="003A50B7" w:rsidRPr="00BD1187" w:rsidTr="003A50B7">
        <w:trPr>
          <w:cantSplit/>
        </w:trPr>
        <w:tc>
          <w:tcPr>
            <w:tcW w:w="742" w:type="dxa"/>
          </w:tcPr>
          <w:p w:rsidR="003A50B7" w:rsidRPr="00BD1187" w:rsidRDefault="003A50B7" w:rsidP="00BD1187">
            <w:pPr>
              <w:autoSpaceDE w:val="0"/>
              <w:autoSpaceDN w:val="0"/>
              <w:adjustRightInd w:val="0"/>
              <w:spacing w:after="0" w:line="240" w:lineRule="auto"/>
              <w:rPr>
                <w:b/>
                <w:bCs/>
              </w:rPr>
            </w:pPr>
            <w:r>
              <w:rPr>
                <w:b/>
                <w:bCs/>
              </w:rPr>
              <w:t>4</w:t>
            </w:r>
          </w:p>
        </w:tc>
        <w:tc>
          <w:tcPr>
            <w:tcW w:w="4871" w:type="dxa"/>
          </w:tcPr>
          <w:p w:rsidR="003A50B7" w:rsidRDefault="003A50B7" w:rsidP="00B91DD1">
            <w:pPr>
              <w:autoSpaceDE w:val="0"/>
              <w:autoSpaceDN w:val="0"/>
              <w:adjustRightInd w:val="0"/>
              <w:spacing w:after="0" w:line="240" w:lineRule="auto"/>
            </w:pPr>
            <w:r>
              <w:rPr>
                <w:b/>
                <w:bCs/>
              </w:rPr>
              <w:t>Exceptions</w:t>
            </w:r>
            <w:r w:rsidRPr="00BD1187">
              <w:rPr>
                <w:b/>
                <w:bCs/>
              </w:rPr>
              <w:t>:</w:t>
            </w:r>
            <w:r w:rsidRPr="00BD1187">
              <w:t xml:space="preserve"> </w:t>
            </w:r>
            <w:r>
              <w:t>Jurisdictions must prepare a process for approving exceptions, including who is allowed to sign off on exceptions.  Written findings for exceptions must be included in a memorandum, signed off by a high level staff person, such as the Public Works director, or senior-level designee, and made publicly available.  Exceptions must explain</w:t>
            </w:r>
            <w:r w:rsidRPr="00BD1187">
              <w:t xml:space="preserve"> why accommodations for all </w:t>
            </w:r>
            <w:r>
              <w:t xml:space="preserve">users and </w:t>
            </w:r>
            <w:r w:rsidRPr="00BD1187">
              <w:t xml:space="preserve">modes were not included in the </w:t>
            </w:r>
            <w:r>
              <w:t xml:space="preserve">plan or </w:t>
            </w:r>
            <w:r w:rsidRPr="00BD1187">
              <w:t xml:space="preserve">project. </w:t>
            </w:r>
          </w:p>
          <w:p w:rsidR="003A50B7" w:rsidRPr="00BD1187" w:rsidRDefault="003A50B7" w:rsidP="00BD1187">
            <w:pPr>
              <w:autoSpaceDE w:val="0"/>
              <w:autoSpaceDN w:val="0"/>
              <w:adjustRightInd w:val="0"/>
              <w:spacing w:after="0" w:line="240" w:lineRule="auto"/>
              <w:rPr>
                <w:b/>
                <w:bCs/>
              </w:rPr>
            </w:pPr>
          </w:p>
        </w:tc>
        <w:tc>
          <w:tcPr>
            <w:tcW w:w="3585" w:type="dxa"/>
          </w:tcPr>
          <w:p w:rsidR="003A50B7" w:rsidRPr="00BD1187" w:rsidRDefault="003A50B7" w:rsidP="003A50B7">
            <w:pPr>
              <w:spacing w:before="100" w:beforeAutospacing="1" w:after="100" w:afterAutospacing="1"/>
              <w:contextualSpacing/>
              <w:rPr>
                <w:rFonts w:eastAsia="Times New Roman" w:cs="Calibri"/>
              </w:rPr>
            </w:pPr>
            <w:r w:rsidRPr="00B64DE4">
              <w:rPr>
                <w:rFonts w:eastAsia="Times New Roman" w:cs="Calibri"/>
                <w:b/>
              </w:rPr>
              <w:t xml:space="preserve">Exception Approvals. </w:t>
            </w:r>
            <w:r w:rsidRPr="00B64DE4">
              <w:rPr>
                <w:rFonts w:eastAsia="Times New Roman" w:cs="Calibri"/>
              </w:rPr>
              <w:t xml:space="preserve">A process will be developed for approving exceptions, including who is allowed to sign off on exceptions.  Written findings for exceptions must be included in a memorandum, signed off by a high level staff person, such as the Public Works Director, or senior-level designee, and made publicly available.  Exceptions must explain why accommodations for all users and modes were not included in the plan or project. </w:t>
            </w:r>
            <w:r w:rsidRPr="003A50B7">
              <w:rPr>
                <w:rFonts w:eastAsia="Times New Roman" w:cs="Calibri"/>
                <w:i/>
                <w:color w:val="FF0000"/>
              </w:rPr>
              <w:t>[Specific exceptions can be listed here.]</w:t>
            </w:r>
          </w:p>
        </w:tc>
        <w:tc>
          <w:tcPr>
            <w:tcW w:w="3251" w:type="dxa"/>
          </w:tcPr>
          <w:p w:rsidR="00A551BA" w:rsidRDefault="00A551BA" w:rsidP="00A551BA">
            <w:pPr>
              <w:autoSpaceDE w:val="0"/>
              <w:autoSpaceDN w:val="0"/>
              <w:adjustRightInd w:val="0"/>
              <w:spacing w:after="0" w:line="240" w:lineRule="auto"/>
              <w:rPr>
                <w:rStyle w:val="Hyperlink"/>
                <w:rFonts w:eastAsia="Times New Roman" w:cs="Calibri"/>
                <w:bCs/>
              </w:rPr>
            </w:pPr>
            <w:hyperlink r:id="rId30" w:anchor="page=24" w:history="1">
              <w:r w:rsidRPr="009812CB">
                <w:rPr>
                  <w:rStyle w:val="Hyperlink"/>
                  <w:rFonts w:eastAsia="Times New Roman" w:cs="Calibri"/>
                  <w:bCs/>
                </w:rPr>
                <w:t>Local Po</w:t>
              </w:r>
              <w:r w:rsidRPr="009812CB">
                <w:rPr>
                  <w:rStyle w:val="Hyperlink"/>
                  <w:rFonts w:eastAsia="Times New Roman" w:cs="Calibri"/>
                  <w:bCs/>
                </w:rPr>
                <w:t>l</w:t>
              </w:r>
              <w:r w:rsidRPr="009812CB">
                <w:rPr>
                  <w:rStyle w:val="Hyperlink"/>
                  <w:rFonts w:eastAsia="Times New Roman" w:cs="Calibri"/>
                  <w:bCs/>
                </w:rPr>
                <w:t>icy Workbook – Page 24</w:t>
              </w:r>
            </w:hyperlink>
          </w:p>
          <w:p w:rsidR="00A551BA" w:rsidRDefault="00A551BA" w:rsidP="00A551BA">
            <w:pPr>
              <w:autoSpaceDE w:val="0"/>
              <w:autoSpaceDN w:val="0"/>
              <w:adjustRightInd w:val="0"/>
              <w:spacing w:after="0" w:line="240" w:lineRule="auto"/>
              <w:rPr>
                <w:rFonts w:eastAsia="Times New Roman" w:cs="Calibri"/>
                <w:bCs/>
              </w:rPr>
            </w:pPr>
            <w:hyperlink r:id="rId31" w:anchor="page=19" w:history="1">
              <w:r w:rsidRPr="009812CB">
                <w:rPr>
                  <w:rStyle w:val="Hyperlink"/>
                  <w:rFonts w:eastAsia="Times New Roman" w:cs="Calibri"/>
                  <w:bCs/>
                </w:rPr>
                <w:t>Policy Analysis 2011 – Page 19</w:t>
              </w:r>
            </w:hyperlink>
          </w:p>
          <w:p w:rsidR="00A551BA" w:rsidRDefault="00A551BA" w:rsidP="00A551BA">
            <w:pPr>
              <w:autoSpaceDE w:val="0"/>
              <w:autoSpaceDN w:val="0"/>
              <w:adjustRightInd w:val="0"/>
              <w:spacing w:after="0" w:line="240" w:lineRule="auto"/>
              <w:rPr>
                <w:rStyle w:val="Hyperlink"/>
                <w:rFonts w:eastAsia="Times New Roman" w:cs="Calibri"/>
                <w:bCs/>
              </w:rPr>
            </w:pPr>
          </w:p>
          <w:p w:rsidR="003A50B7" w:rsidRDefault="003A50B7" w:rsidP="00A551BA">
            <w:pPr>
              <w:autoSpaceDE w:val="0"/>
              <w:autoSpaceDN w:val="0"/>
              <w:adjustRightInd w:val="0"/>
              <w:spacing w:after="0" w:line="240" w:lineRule="auto"/>
              <w:rPr>
                <w:rFonts w:eastAsia="Times New Roman" w:cs="Calibri"/>
              </w:rPr>
            </w:pPr>
            <w:r>
              <w:rPr>
                <w:rFonts w:eastAsia="Times New Roman" w:cs="Calibri"/>
              </w:rPr>
              <w:t xml:space="preserve">Federal guidance on exceptions: </w:t>
            </w:r>
            <w:r w:rsidRPr="00B64DE4">
              <w:rPr>
                <w:rFonts w:eastAsia="Times New Roman" w:cs="Calibri"/>
              </w:rPr>
              <w:t>Federal Highway Administration (FHWA) Accommodating Bicycle and Pedestrian Travel (</w:t>
            </w:r>
            <w:hyperlink r:id="rId32" w:history="1">
              <w:r w:rsidRPr="009B1ED0">
                <w:rPr>
                  <w:rStyle w:val="Hyperlink"/>
                  <w:rFonts w:eastAsia="Times New Roman" w:cs="Calibri"/>
                </w:rPr>
                <w:t>http://www.fhwa.dot.gov/environment/bicycle_pedestrian/guidance/design_guidance/design.cfm</w:t>
              </w:r>
            </w:hyperlink>
            <w:r w:rsidRPr="00B64DE4">
              <w:rPr>
                <w:rFonts w:eastAsia="Times New Roman" w:cs="Calibri"/>
              </w:rPr>
              <w:t xml:space="preserve">). </w:t>
            </w:r>
          </w:p>
          <w:p w:rsidR="003A50B7" w:rsidRDefault="003A50B7" w:rsidP="003A50B7">
            <w:pPr>
              <w:autoSpaceDE w:val="0"/>
              <w:autoSpaceDN w:val="0"/>
              <w:adjustRightInd w:val="0"/>
              <w:spacing w:after="0" w:line="240" w:lineRule="auto"/>
              <w:rPr>
                <w:rFonts w:eastAsia="Times New Roman" w:cs="Calibri"/>
              </w:rPr>
            </w:pPr>
          </w:p>
          <w:p w:rsidR="00100CC4" w:rsidRPr="00100CC4" w:rsidRDefault="00100CC4" w:rsidP="00100CC4">
            <w:pPr>
              <w:spacing w:before="100" w:beforeAutospacing="1" w:after="100" w:afterAutospacing="1"/>
              <w:contextualSpacing/>
              <w:rPr>
                <w:rFonts w:eastAsia="Times New Roman" w:cs="Calibri"/>
                <w:bCs/>
              </w:rPr>
            </w:pPr>
          </w:p>
        </w:tc>
        <w:tc>
          <w:tcPr>
            <w:tcW w:w="6200" w:type="dxa"/>
          </w:tcPr>
          <w:p w:rsidR="003A50B7" w:rsidRPr="00DF38A7" w:rsidRDefault="00DF38A7" w:rsidP="00D05049">
            <w:pPr>
              <w:contextualSpacing/>
              <w:rPr>
                <w:rStyle w:val="A5"/>
                <w:sz w:val="22"/>
                <w:szCs w:val="22"/>
              </w:rPr>
            </w:pPr>
            <w:r w:rsidRPr="00DF38A7">
              <w:rPr>
                <w:rStyle w:val="A5"/>
                <w:sz w:val="22"/>
                <w:szCs w:val="22"/>
              </w:rPr>
              <w:t>Berwyn, IL / 2011</w:t>
            </w:r>
          </w:p>
          <w:p w:rsidR="00DF38A7" w:rsidRDefault="00C4551D" w:rsidP="00D05049">
            <w:pPr>
              <w:contextualSpacing/>
              <w:rPr>
                <w:rStyle w:val="A14"/>
                <w:sz w:val="22"/>
                <w:szCs w:val="22"/>
              </w:rPr>
            </w:pPr>
            <w:hyperlink r:id="rId33" w:history="1">
              <w:r w:rsidR="00DF38A7" w:rsidRPr="00DF38A7">
                <w:rPr>
                  <w:rStyle w:val="Hyperlink"/>
                  <w:rFonts w:cs="GillSans Light"/>
                </w:rPr>
                <w:t>http://www.completestreets.org/webdocs/policy/ cs-il-berwyn-ordinance.pdf</w:t>
              </w:r>
            </w:hyperlink>
          </w:p>
          <w:p w:rsidR="00DF38A7" w:rsidRDefault="00DF38A7" w:rsidP="00D05049">
            <w:pPr>
              <w:contextualSpacing/>
              <w:rPr>
                <w:rStyle w:val="A5"/>
                <w:sz w:val="22"/>
                <w:szCs w:val="22"/>
              </w:rPr>
            </w:pPr>
            <w:r w:rsidRPr="00DF38A7">
              <w:rPr>
                <w:rStyle w:val="A5"/>
                <w:sz w:val="22"/>
                <w:szCs w:val="22"/>
              </w:rPr>
              <w:t>Bloomington/Monroe County Metropolitan Planning Organization (Bloomington, IN area)</w:t>
            </w:r>
            <w:r>
              <w:rPr>
                <w:rStyle w:val="A5"/>
                <w:sz w:val="22"/>
                <w:szCs w:val="22"/>
              </w:rPr>
              <w:t xml:space="preserve"> / 2009</w:t>
            </w:r>
          </w:p>
          <w:p w:rsidR="00DF38A7" w:rsidRDefault="00C4551D" w:rsidP="00D05049">
            <w:pPr>
              <w:contextualSpacing/>
              <w:rPr>
                <w:rStyle w:val="A14"/>
                <w:sz w:val="22"/>
                <w:szCs w:val="22"/>
              </w:rPr>
            </w:pPr>
            <w:hyperlink r:id="rId34" w:history="1">
              <w:r w:rsidR="00DF38A7" w:rsidRPr="00DF38A7">
                <w:rPr>
                  <w:rStyle w:val="Hyperlink"/>
                  <w:rFonts w:cs="GillSans Light"/>
                </w:rPr>
                <w:t>http://www.completestreets.org/webdocs/policy/ cs-in-bmcmpo-policy.pdf</w:t>
              </w:r>
            </w:hyperlink>
          </w:p>
          <w:p w:rsidR="00DF38A7" w:rsidRDefault="00DF38A7" w:rsidP="00D05049">
            <w:pPr>
              <w:contextualSpacing/>
              <w:rPr>
                <w:rStyle w:val="A5"/>
                <w:sz w:val="22"/>
                <w:szCs w:val="22"/>
              </w:rPr>
            </w:pPr>
            <w:r w:rsidRPr="00DF38A7">
              <w:rPr>
                <w:rStyle w:val="A5"/>
                <w:sz w:val="22"/>
                <w:szCs w:val="22"/>
              </w:rPr>
              <w:t>New Orleans, LA</w:t>
            </w:r>
            <w:r>
              <w:rPr>
                <w:rStyle w:val="A5"/>
                <w:sz w:val="22"/>
                <w:szCs w:val="22"/>
              </w:rPr>
              <w:t xml:space="preserve"> / 2011</w:t>
            </w:r>
          </w:p>
          <w:p w:rsidR="00DF38A7" w:rsidRDefault="00C4551D" w:rsidP="00D05049">
            <w:pPr>
              <w:contextualSpacing/>
              <w:rPr>
                <w:rStyle w:val="A14"/>
                <w:sz w:val="22"/>
                <w:szCs w:val="22"/>
              </w:rPr>
            </w:pPr>
            <w:hyperlink r:id="rId35" w:history="1">
              <w:r w:rsidR="00DF38A7" w:rsidRPr="00DF38A7">
                <w:rPr>
                  <w:rStyle w:val="Hyperlink"/>
                  <w:rFonts w:cs="GillSans Light"/>
                </w:rPr>
                <w:t>http://www.completestreets.org/webdocs/policy/ cs-la-neworleans-ordinance.pdf</w:t>
              </w:r>
            </w:hyperlink>
          </w:p>
          <w:p w:rsidR="00DF38A7" w:rsidRDefault="00DF38A7" w:rsidP="00D05049">
            <w:pPr>
              <w:contextualSpacing/>
              <w:rPr>
                <w:rStyle w:val="A5"/>
                <w:sz w:val="22"/>
                <w:szCs w:val="22"/>
              </w:rPr>
            </w:pPr>
            <w:r w:rsidRPr="00DF38A7">
              <w:rPr>
                <w:rStyle w:val="A5"/>
                <w:sz w:val="22"/>
                <w:szCs w:val="22"/>
              </w:rPr>
              <w:t>Missoula, MT</w:t>
            </w:r>
            <w:r>
              <w:rPr>
                <w:rStyle w:val="A5"/>
                <w:sz w:val="22"/>
                <w:szCs w:val="22"/>
              </w:rPr>
              <w:t xml:space="preserve"> / 2009</w:t>
            </w:r>
          </w:p>
          <w:p w:rsidR="00DF38A7" w:rsidRDefault="00C4551D" w:rsidP="00D05049">
            <w:pPr>
              <w:contextualSpacing/>
              <w:rPr>
                <w:rStyle w:val="A14"/>
                <w:sz w:val="22"/>
                <w:szCs w:val="22"/>
              </w:rPr>
            </w:pPr>
            <w:hyperlink r:id="rId36" w:history="1">
              <w:r w:rsidR="00DF38A7" w:rsidRPr="00DF38A7">
                <w:rPr>
                  <w:rStyle w:val="Hyperlink"/>
                  <w:rFonts w:cs="GillSans Light"/>
                </w:rPr>
                <w:t>http://www.completestreets.org/webdocs/policy/ cs-mt-missoula-resolution.pdf</w:t>
              </w:r>
            </w:hyperlink>
          </w:p>
          <w:p w:rsidR="00DF38A7" w:rsidRDefault="00DF38A7" w:rsidP="00D05049">
            <w:pPr>
              <w:contextualSpacing/>
              <w:rPr>
                <w:rStyle w:val="A5"/>
                <w:sz w:val="22"/>
                <w:szCs w:val="22"/>
              </w:rPr>
            </w:pPr>
            <w:r w:rsidRPr="00DF38A7">
              <w:rPr>
                <w:rStyle w:val="A5"/>
                <w:sz w:val="22"/>
                <w:szCs w:val="22"/>
              </w:rPr>
              <w:t>Bellevue, NE</w:t>
            </w:r>
            <w:r>
              <w:rPr>
                <w:rStyle w:val="A5"/>
                <w:sz w:val="22"/>
                <w:szCs w:val="22"/>
              </w:rPr>
              <w:t xml:space="preserve"> / 2011</w:t>
            </w:r>
          </w:p>
          <w:p w:rsidR="00DF38A7" w:rsidRPr="00DF38A7" w:rsidRDefault="00C4551D" w:rsidP="00D05049">
            <w:pPr>
              <w:contextualSpacing/>
              <w:rPr>
                <w:rFonts w:cs="GillSans Light"/>
                <w:color w:val="211D1E"/>
              </w:rPr>
            </w:pPr>
            <w:hyperlink r:id="rId37" w:history="1">
              <w:r w:rsidR="00DF38A7" w:rsidRPr="00DF38A7">
                <w:rPr>
                  <w:rStyle w:val="Hyperlink"/>
                  <w:rFonts w:cs="GillSans Light"/>
                </w:rPr>
                <w:t>http://www.completestreets.org/webdocs/policy/ cs-ne-bellevue-resolution.pdf</w:t>
              </w:r>
            </w:hyperlink>
          </w:p>
        </w:tc>
        <w:tc>
          <w:tcPr>
            <w:tcW w:w="4759" w:type="dxa"/>
          </w:tcPr>
          <w:p w:rsidR="003A50B7" w:rsidRPr="00D5062E" w:rsidRDefault="003A50B7" w:rsidP="00D05049">
            <w:pPr>
              <w:contextualSpacing/>
              <w:rPr>
                <w:rFonts w:eastAsia="Times New Roman" w:cs="Calibri"/>
              </w:rPr>
            </w:pPr>
          </w:p>
        </w:tc>
      </w:tr>
      <w:tr w:rsidR="003A50B7" w:rsidRPr="00BD1187" w:rsidTr="003A50B7">
        <w:trPr>
          <w:cantSplit/>
        </w:trPr>
        <w:tc>
          <w:tcPr>
            <w:tcW w:w="742" w:type="dxa"/>
            <w:shd w:val="clear" w:color="auto" w:fill="FFFFFF" w:themeFill="background1"/>
          </w:tcPr>
          <w:p w:rsidR="003A50B7" w:rsidRPr="00BD1187" w:rsidRDefault="003A50B7" w:rsidP="00BD1187">
            <w:pPr>
              <w:autoSpaceDE w:val="0"/>
              <w:autoSpaceDN w:val="0"/>
              <w:adjustRightInd w:val="0"/>
              <w:spacing w:after="0" w:line="240" w:lineRule="auto"/>
              <w:rPr>
                <w:b/>
                <w:bCs/>
              </w:rPr>
            </w:pPr>
            <w:r>
              <w:rPr>
                <w:b/>
                <w:bCs/>
              </w:rPr>
              <w:lastRenderedPageBreak/>
              <w:t>5</w:t>
            </w:r>
          </w:p>
        </w:tc>
        <w:tc>
          <w:tcPr>
            <w:tcW w:w="4871" w:type="dxa"/>
            <w:shd w:val="clear" w:color="auto" w:fill="FFFFFF" w:themeFill="background1"/>
          </w:tcPr>
          <w:p w:rsidR="003A50B7" w:rsidRDefault="003A50B7" w:rsidP="003D19F2">
            <w:pPr>
              <w:autoSpaceDE w:val="0"/>
              <w:autoSpaceDN w:val="0"/>
              <w:adjustRightInd w:val="0"/>
              <w:spacing w:after="0" w:line="240" w:lineRule="auto"/>
            </w:pPr>
            <w:r w:rsidRPr="00BD1187">
              <w:rPr>
                <w:b/>
                <w:bCs/>
              </w:rPr>
              <w:t xml:space="preserve">Network/Connectivity: </w:t>
            </w:r>
            <w:r w:rsidRPr="00BD1187">
              <w:t xml:space="preserve">The transportation system should provide a </w:t>
            </w:r>
            <w:r>
              <w:t xml:space="preserve">comprehensive, integrated and </w:t>
            </w:r>
            <w:r w:rsidRPr="00BD1187">
              <w:t xml:space="preserve">connected network of facilities </w:t>
            </w:r>
            <w:r>
              <w:t xml:space="preserve">for </w:t>
            </w:r>
            <w:r w:rsidRPr="00BD1187">
              <w:t>all modes of travel. A wel</w:t>
            </w:r>
            <w:r>
              <w:t>l-</w:t>
            </w:r>
            <w:r w:rsidRPr="00BD1187">
              <w:t>connected network should include non</w:t>
            </w:r>
            <w:r>
              <w:t>-</w:t>
            </w:r>
            <w:r w:rsidRPr="00BD1187">
              <w:t xml:space="preserve">motorized connectivity to schools, </w:t>
            </w:r>
            <w:r>
              <w:t xml:space="preserve">transit, </w:t>
            </w:r>
            <w:r w:rsidRPr="00BD1187">
              <w:t xml:space="preserve">parks, commercial areas, </w:t>
            </w:r>
            <w:r>
              <w:t xml:space="preserve">and </w:t>
            </w:r>
            <w:r w:rsidRPr="00BD1187">
              <w:t>civic destinations</w:t>
            </w:r>
            <w:r>
              <w:t>.</w:t>
            </w:r>
            <w:r w:rsidRPr="00BD1187">
              <w:t xml:space="preserve"> </w:t>
            </w:r>
          </w:p>
          <w:p w:rsidR="003A50B7" w:rsidRPr="00BD1187" w:rsidRDefault="003A50B7" w:rsidP="00BD1187">
            <w:pPr>
              <w:autoSpaceDE w:val="0"/>
              <w:autoSpaceDN w:val="0"/>
              <w:adjustRightInd w:val="0"/>
              <w:spacing w:after="0" w:line="240" w:lineRule="auto"/>
              <w:rPr>
                <w:b/>
                <w:bCs/>
              </w:rPr>
            </w:pPr>
          </w:p>
        </w:tc>
        <w:tc>
          <w:tcPr>
            <w:tcW w:w="3585" w:type="dxa"/>
            <w:shd w:val="clear" w:color="auto" w:fill="FFFFFF" w:themeFill="background1"/>
          </w:tcPr>
          <w:p w:rsidR="003A50B7" w:rsidRPr="00BD1187" w:rsidRDefault="003A50B7" w:rsidP="00982A1E">
            <w:pPr>
              <w:spacing w:before="100" w:beforeAutospacing="1" w:after="100" w:afterAutospacing="1"/>
              <w:contextualSpacing/>
              <w:rPr>
                <w:rFonts w:eastAsia="Times New Roman" w:cs="Calibri"/>
              </w:rPr>
            </w:pPr>
            <w:r w:rsidRPr="00B64DE4">
              <w:rPr>
                <w:rFonts w:eastAsia="Times New Roman" w:cs="Calibri"/>
                <w:b/>
              </w:rPr>
              <w:t xml:space="preserve">Network/Connectivity. </w:t>
            </w:r>
            <w:r w:rsidRPr="00B64DE4">
              <w:rPr>
                <w:rFonts w:eastAsia="Times New Roman" w:cs="Calibri"/>
                <w:color w:val="FF0000"/>
              </w:rPr>
              <w:t>[Jurisdiction]</w:t>
            </w:r>
            <w:r w:rsidRPr="00B64DE4">
              <w:rPr>
                <w:rFonts w:eastAsia="Times New Roman" w:cs="Calibri"/>
              </w:rPr>
              <w:t xml:space="preserve"> will incorporate Complete Streets infrastructure into existing streets to improve the safety and convenience of all users, with the particular goal of creating a connected network of facilities accommodating each category of users, and increasing connectivity across jurisdictional boundaries and for anticipated future transportation investments.</w:t>
            </w:r>
          </w:p>
        </w:tc>
        <w:tc>
          <w:tcPr>
            <w:tcW w:w="3251" w:type="dxa"/>
            <w:shd w:val="clear" w:color="auto" w:fill="FFFFFF" w:themeFill="background1"/>
          </w:tcPr>
          <w:p w:rsidR="006636BB" w:rsidRDefault="00C4551D" w:rsidP="006636BB">
            <w:pPr>
              <w:spacing w:before="100" w:beforeAutospacing="1" w:after="100" w:afterAutospacing="1"/>
              <w:contextualSpacing/>
              <w:rPr>
                <w:rFonts w:eastAsia="Times New Roman" w:cs="Calibri"/>
                <w:bCs/>
              </w:rPr>
            </w:pPr>
            <w:hyperlink r:id="rId38" w:anchor="page=30" w:history="1">
              <w:r w:rsidR="006636BB" w:rsidRPr="009812CB">
                <w:rPr>
                  <w:rStyle w:val="Hyperlink"/>
                  <w:rFonts w:eastAsia="Times New Roman" w:cs="Calibri"/>
                  <w:bCs/>
                </w:rPr>
                <w:t>Local Policy Workbook – Page 30</w:t>
              </w:r>
            </w:hyperlink>
          </w:p>
          <w:p w:rsidR="003A50B7" w:rsidRPr="00BD1187" w:rsidRDefault="00C4551D" w:rsidP="006636BB">
            <w:pPr>
              <w:autoSpaceDE w:val="0"/>
              <w:autoSpaceDN w:val="0"/>
              <w:adjustRightInd w:val="0"/>
              <w:spacing w:after="0" w:line="240" w:lineRule="auto"/>
            </w:pPr>
            <w:hyperlink r:id="rId39" w:anchor="page=21" w:history="1">
              <w:r w:rsidR="006636BB" w:rsidRPr="009812CB">
                <w:rPr>
                  <w:rStyle w:val="Hyperlink"/>
                  <w:rFonts w:eastAsia="Times New Roman" w:cs="Calibri"/>
                  <w:bCs/>
                </w:rPr>
                <w:t>Policy Analysis 2011 – Page 21</w:t>
              </w:r>
            </w:hyperlink>
          </w:p>
        </w:tc>
        <w:tc>
          <w:tcPr>
            <w:tcW w:w="6200" w:type="dxa"/>
            <w:shd w:val="clear" w:color="auto" w:fill="FFFFFF" w:themeFill="background1"/>
          </w:tcPr>
          <w:p w:rsidR="003A50B7" w:rsidRDefault="00D97751" w:rsidP="00555FD7">
            <w:pPr>
              <w:contextualSpacing/>
              <w:rPr>
                <w:rFonts w:eastAsia="Times New Roman" w:cs="Calibri"/>
              </w:rPr>
            </w:pPr>
            <w:r>
              <w:rPr>
                <w:rFonts w:eastAsia="Times New Roman" w:cs="Calibri"/>
              </w:rPr>
              <w:t>None listed, see NCSC document</w:t>
            </w:r>
            <w:r w:rsidR="00A551BA">
              <w:rPr>
                <w:rFonts w:eastAsia="Times New Roman" w:cs="Calibri"/>
              </w:rPr>
              <w:t>s</w:t>
            </w:r>
            <w:r>
              <w:rPr>
                <w:rFonts w:eastAsia="Times New Roman" w:cs="Calibri"/>
              </w:rPr>
              <w:t>.</w:t>
            </w:r>
          </w:p>
        </w:tc>
        <w:tc>
          <w:tcPr>
            <w:tcW w:w="4759" w:type="dxa"/>
            <w:shd w:val="clear" w:color="auto" w:fill="FFFFFF" w:themeFill="background1"/>
          </w:tcPr>
          <w:p w:rsidR="003A50B7" w:rsidRDefault="003A50B7" w:rsidP="00555FD7">
            <w:pPr>
              <w:contextualSpacing/>
              <w:rPr>
                <w:rFonts w:eastAsia="Times New Roman" w:cs="Calibri"/>
              </w:rPr>
            </w:pPr>
          </w:p>
        </w:tc>
      </w:tr>
      <w:tr w:rsidR="003A50B7" w:rsidRPr="00BD1187" w:rsidTr="003A50B7">
        <w:trPr>
          <w:cantSplit/>
        </w:trPr>
        <w:tc>
          <w:tcPr>
            <w:tcW w:w="742" w:type="dxa"/>
            <w:shd w:val="clear" w:color="auto" w:fill="FFFFFF" w:themeFill="background1"/>
          </w:tcPr>
          <w:p w:rsidR="003A50B7" w:rsidRPr="00BD1187" w:rsidRDefault="003A50B7" w:rsidP="00BD1187">
            <w:pPr>
              <w:autoSpaceDE w:val="0"/>
              <w:autoSpaceDN w:val="0"/>
              <w:adjustRightInd w:val="0"/>
              <w:spacing w:after="0" w:line="240" w:lineRule="auto"/>
              <w:rPr>
                <w:b/>
                <w:bCs/>
              </w:rPr>
            </w:pPr>
            <w:r>
              <w:rPr>
                <w:b/>
                <w:bCs/>
              </w:rPr>
              <w:t>6</w:t>
            </w:r>
          </w:p>
        </w:tc>
        <w:tc>
          <w:tcPr>
            <w:tcW w:w="4871" w:type="dxa"/>
            <w:shd w:val="clear" w:color="auto" w:fill="FFFFFF" w:themeFill="background1"/>
          </w:tcPr>
          <w:p w:rsidR="003A50B7" w:rsidRPr="00BD1187" w:rsidRDefault="003A50B7" w:rsidP="00D05049">
            <w:pPr>
              <w:autoSpaceDE w:val="0"/>
              <w:autoSpaceDN w:val="0"/>
              <w:adjustRightInd w:val="0"/>
              <w:spacing w:after="0" w:line="240" w:lineRule="auto"/>
              <w:rPr>
                <w:b/>
                <w:bCs/>
              </w:rPr>
            </w:pPr>
            <w:r>
              <w:rPr>
                <w:b/>
                <w:bCs/>
              </w:rPr>
              <w:t>Jurisdiction</w:t>
            </w:r>
            <w:r w:rsidRPr="00BD1187">
              <w:rPr>
                <w:b/>
                <w:bCs/>
              </w:rPr>
              <w:t>:</w:t>
            </w:r>
            <w:r w:rsidRPr="00BD1187">
              <w:t xml:space="preserve"> All departments in the jurisdiction whose work affects the roadway must incorporate a complete streets approach into the review and implementation of their projects and activities. </w:t>
            </w:r>
            <w:r>
              <w:t xml:space="preserve">As well, the jurisdiction will </w:t>
            </w:r>
            <w:r w:rsidRPr="00D05049">
              <w:t>work in coordination with other</w:t>
            </w:r>
            <w:r>
              <w:t xml:space="preserve"> agencies, transit districts</w:t>
            </w:r>
            <w:r w:rsidRPr="00D05049">
              <w:t xml:space="preserve"> and jurisdictions to maximize opportunities for Complete Streets, connectivity, and cooperation</w:t>
            </w:r>
            <w:r>
              <w:t xml:space="preserve"> in designing and building transportation projects</w:t>
            </w:r>
            <w:r w:rsidRPr="00D05049">
              <w:t>.</w:t>
            </w:r>
          </w:p>
        </w:tc>
        <w:tc>
          <w:tcPr>
            <w:tcW w:w="3585" w:type="dxa"/>
            <w:shd w:val="clear" w:color="auto" w:fill="FFFFFF" w:themeFill="background1"/>
          </w:tcPr>
          <w:p w:rsidR="003A50B7" w:rsidRPr="00BD1187" w:rsidRDefault="003A50B7" w:rsidP="00982A1E">
            <w:pPr>
              <w:spacing w:before="100" w:beforeAutospacing="1" w:after="100" w:afterAutospacing="1"/>
              <w:contextualSpacing/>
              <w:rPr>
                <w:rFonts w:eastAsia="Times New Roman" w:cs="Calibri"/>
              </w:rPr>
            </w:pPr>
            <w:r w:rsidRPr="00B64DE4">
              <w:rPr>
                <w:rFonts w:eastAsia="Times New Roman" w:cs="Calibri"/>
                <w:b/>
              </w:rPr>
              <w:t>Complete Streets Routinely Addressed by All Departments.</w:t>
            </w:r>
            <w:r w:rsidRPr="00B64DE4">
              <w:rPr>
                <w:rFonts w:eastAsia="Times New Roman" w:cs="Calibri"/>
              </w:rPr>
              <w:t xml:space="preserve"> All relevant departments and agencies of </w:t>
            </w:r>
            <w:r w:rsidRPr="00B64DE4">
              <w:rPr>
                <w:rFonts w:eastAsia="Times New Roman" w:cs="Calibri"/>
                <w:color w:val="FF0000"/>
              </w:rPr>
              <w:t>[Jurisdiction]</w:t>
            </w:r>
            <w:r w:rsidRPr="00B64DE4">
              <w:rPr>
                <w:rFonts w:eastAsia="Times New Roman" w:cs="Calibri"/>
              </w:rPr>
              <w:t xml:space="preserve"> will work towards making Complete Streets practices a routine part of everyday operations, approach every relevant project, program, and practice as an opportunity to improve streets and the transportation network for all categories of users, and work in coordination with other departments, agencies, and jurisdictions to maximize opportunities for Complete Streets, connectivity, and cooperation.</w:t>
            </w:r>
          </w:p>
        </w:tc>
        <w:tc>
          <w:tcPr>
            <w:tcW w:w="3251" w:type="dxa"/>
            <w:shd w:val="clear" w:color="auto" w:fill="FFFFFF" w:themeFill="background1"/>
          </w:tcPr>
          <w:p w:rsidR="006636BB" w:rsidRDefault="00C4551D" w:rsidP="006636BB">
            <w:pPr>
              <w:spacing w:before="100" w:beforeAutospacing="1" w:after="100" w:afterAutospacing="1"/>
              <w:contextualSpacing/>
              <w:rPr>
                <w:rFonts w:eastAsia="Times New Roman" w:cs="Calibri"/>
                <w:bCs/>
              </w:rPr>
            </w:pPr>
            <w:hyperlink r:id="rId40" w:anchor="page=32" w:history="1">
              <w:r w:rsidR="006636BB" w:rsidRPr="009812CB">
                <w:rPr>
                  <w:rStyle w:val="Hyperlink"/>
                  <w:rFonts w:eastAsia="Times New Roman" w:cs="Calibri"/>
                  <w:bCs/>
                </w:rPr>
                <w:t>Local Policy Workbook – Page 32</w:t>
              </w:r>
            </w:hyperlink>
          </w:p>
          <w:p w:rsidR="003A50B7" w:rsidRPr="00BD1187" w:rsidRDefault="00C4551D" w:rsidP="006636BB">
            <w:pPr>
              <w:autoSpaceDE w:val="0"/>
              <w:autoSpaceDN w:val="0"/>
              <w:adjustRightInd w:val="0"/>
              <w:spacing w:after="0" w:line="240" w:lineRule="auto"/>
              <w:rPr>
                <w:rFonts w:eastAsia="Times New Roman" w:cs="Calibri"/>
                <w:b/>
                <w:bCs/>
              </w:rPr>
            </w:pPr>
            <w:hyperlink r:id="rId41" w:anchor="page=21" w:history="1">
              <w:r w:rsidR="006636BB" w:rsidRPr="009812CB">
                <w:rPr>
                  <w:rStyle w:val="Hyperlink"/>
                  <w:rFonts w:eastAsia="Times New Roman" w:cs="Calibri"/>
                  <w:bCs/>
                </w:rPr>
                <w:t>Policy Analysis 2011 – Page 21</w:t>
              </w:r>
            </w:hyperlink>
          </w:p>
        </w:tc>
        <w:tc>
          <w:tcPr>
            <w:tcW w:w="6200" w:type="dxa"/>
            <w:shd w:val="clear" w:color="auto" w:fill="FFFFFF" w:themeFill="background1"/>
          </w:tcPr>
          <w:p w:rsidR="003A50B7" w:rsidRPr="00657F5D" w:rsidRDefault="00AD6CF6" w:rsidP="00B54E13">
            <w:pPr>
              <w:spacing w:after="0"/>
              <w:contextualSpacing/>
            </w:pPr>
            <w:r>
              <w:rPr>
                <w:rFonts w:eastAsia="Times New Roman" w:cs="Calibri"/>
              </w:rPr>
              <w:t>None listed, see NCSC document</w:t>
            </w:r>
            <w:r w:rsidR="00A551BA">
              <w:rPr>
                <w:rFonts w:eastAsia="Times New Roman" w:cs="Calibri"/>
              </w:rPr>
              <w:t>s</w:t>
            </w:r>
            <w:r>
              <w:rPr>
                <w:rFonts w:eastAsia="Times New Roman" w:cs="Calibri"/>
              </w:rPr>
              <w:t>.</w:t>
            </w:r>
          </w:p>
        </w:tc>
        <w:tc>
          <w:tcPr>
            <w:tcW w:w="4759" w:type="dxa"/>
            <w:shd w:val="clear" w:color="auto" w:fill="FFFFFF" w:themeFill="background1"/>
          </w:tcPr>
          <w:p w:rsidR="003A50B7" w:rsidRPr="00657F5D" w:rsidRDefault="003A50B7" w:rsidP="00B54E13">
            <w:pPr>
              <w:spacing w:after="0"/>
              <w:contextualSpacing/>
            </w:pPr>
          </w:p>
        </w:tc>
      </w:tr>
      <w:tr w:rsidR="003A50B7" w:rsidRPr="00BD1187" w:rsidTr="003A50B7">
        <w:trPr>
          <w:cantSplit/>
        </w:trPr>
        <w:tc>
          <w:tcPr>
            <w:tcW w:w="742" w:type="dxa"/>
            <w:shd w:val="clear" w:color="auto" w:fill="FFFFFF" w:themeFill="background1"/>
          </w:tcPr>
          <w:p w:rsidR="003A50B7" w:rsidRPr="00A817C1" w:rsidRDefault="003A50B7" w:rsidP="00BD1187">
            <w:pPr>
              <w:spacing w:before="100" w:beforeAutospacing="1" w:after="100" w:afterAutospacing="1"/>
              <w:contextualSpacing/>
              <w:rPr>
                <w:rFonts w:eastAsia="Times New Roman" w:cs="Calibri"/>
                <w:b/>
                <w:bCs/>
              </w:rPr>
            </w:pPr>
            <w:r w:rsidRPr="00A817C1">
              <w:rPr>
                <w:rFonts w:eastAsia="Times New Roman" w:cs="Calibri"/>
                <w:b/>
                <w:bCs/>
              </w:rPr>
              <w:t>7</w:t>
            </w:r>
          </w:p>
        </w:tc>
        <w:tc>
          <w:tcPr>
            <w:tcW w:w="4871" w:type="dxa"/>
            <w:shd w:val="clear" w:color="auto" w:fill="FFFFFF" w:themeFill="background1"/>
          </w:tcPr>
          <w:p w:rsidR="003A50B7" w:rsidRPr="00C43AD5" w:rsidRDefault="003A50B7" w:rsidP="00F76F8E">
            <w:pPr>
              <w:spacing w:before="100" w:beforeAutospacing="1" w:after="100" w:afterAutospacing="1"/>
              <w:contextualSpacing/>
              <w:rPr>
                <w:rFonts w:eastAsia="Times New Roman" w:cs="Calibri"/>
                <w:bCs/>
              </w:rPr>
            </w:pPr>
            <w:r w:rsidRPr="00BD1187">
              <w:rPr>
                <w:rFonts w:eastAsia="Times New Roman" w:cs="Calibri"/>
                <w:b/>
              </w:rPr>
              <w:t>Design:</w:t>
            </w:r>
            <w:r w:rsidRPr="00BD1187">
              <w:rPr>
                <w:rFonts w:eastAsia="Times New Roman" w:cs="Calibri"/>
              </w:rPr>
              <w:t xml:space="preserve"> </w:t>
            </w:r>
            <w:r>
              <w:rPr>
                <w:rFonts w:eastAsia="Times New Roman" w:cs="Calibri"/>
              </w:rPr>
              <w:t>The jurisdiction will define and generally follow its own accepted or adopted design standards, and will also evaluate using the latest design standards and innovative design options, with a goal of balancing user needs.</w:t>
            </w:r>
          </w:p>
        </w:tc>
        <w:tc>
          <w:tcPr>
            <w:tcW w:w="3585" w:type="dxa"/>
            <w:shd w:val="clear" w:color="auto" w:fill="FFFFFF" w:themeFill="background1"/>
          </w:tcPr>
          <w:p w:rsidR="003A50B7" w:rsidRPr="00BD1187" w:rsidRDefault="003A50B7" w:rsidP="00982A1E">
            <w:pPr>
              <w:spacing w:before="100" w:beforeAutospacing="1" w:after="100" w:afterAutospacing="1"/>
              <w:contextualSpacing/>
              <w:rPr>
                <w:rFonts w:eastAsia="Times New Roman" w:cs="Calibri"/>
              </w:rPr>
            </w:pPr>
            <w:r w:rsidRPr="00B64DE4">
              <w:rPr>
                <w:rFonts w:eastAsia="Times New Roman" w:cs="Calibri"/>
                <w:b/>
              </w:rPr>
              <w:t xml:space="preserve">Design. </w:t>
            </w:r>
            <w:r w:rsidRPr="00B64DE4">
              <w:rPr>
                <w:rFonts w:eastAsia="Times New Roman" w:cs="Calibri"/>
                <w:color w:val="FF0000"/>
              </w:rPr>
              <w:t>[Jurisdiction]</w:t>
            </w:r>
            <w:r w:rsidRPr="00B64DE4">
              <w:rPr>
                <w:rFonts w:eastAsia="Times New Roman" w:cs="Calibri"/>
              </w:rPr>
              <w:t xml:space="preserve"> will generally follow its own accepted or adopted design standards, including </w:t>
            </w:r>
            <w:r w:rsidRPr="00B64DE4">
              <w:rPr>
                <w:rFonts w:eastAsia="Times New Roman" w:cs="Calibri"/>
                <w:i/>
                <w:color w:val="FF0000"/>
              </w:rPr>
              <w:t>[list names here]</w:t>
            </w:r>
            <w:r w:rsidRPr="00B64DE4">
              <w:rPr>
                <w:rFonts w:eastAsia="Times New Roman" w:cs="Calibri"/>
              </w:rPr>
              <w:t>, and will also evaluate using the latest design standards and innovative design options, with a goal of balancing user needs.</w:t>
            </w:r>
          </w:p>
        </w:tc>
        <w:tc>
          <w:tcPr>
            <w:tcW w:w="3251" w:type="dxa"/>
            <w:shd w:val="clear" w:color="auto" w:fill="FFFFFF" w:themeFill="background1"/>
          </w:tcPr>
          <w:p w:rsidR="006636BB" w:rsidRDefault="00C4551D" w:rsidP="006636BB">
            <w:pPr>
              <w:spacing w:before="100" w:beforeAutospacing="1" w:after="100" w:afterAutospacing="1"/>
              <w:contextualSpacing/>
              <w:rPr>
                <w:rFonts w:eastAsia="Times New Roman" w:cs="Calibri"/>
                <w:bCs/>
              </w:rPr>
            </w:pPr>
            <w:hyperlink r:id="rId42" w:anchor="page=34" w:history="1">
              <w:r w:rsidR="006636BB" w:rsidRPr="009812CB">
                <w:rPr>
                  <w:rStyle w:val="Hyperlink"/>
                  <w:rFonts w:eastAsia="Times New Roman" w:cs="Calibri"/>
                  <w:bCs/>
                </w:rPr>
                <w:t>Local Policy Workbook – Page 34</w:t>
              </w:r>
            </w:hyperlink>
          </w:p>
          <w:p w:rsidR="003A50B7" w:rsidRPr="00C43AD5" w:rsidRDefault="00C4551D" w:rsidP="006636BB">
            <w:pPr>
              <w:spacing w:before="100" w:beforeAutospacing="1" w:after="100" w:afterAutospacing="1"/>
              <w:contextualSpacing/>
              <w:rPr>
                <w:rFonts w:eastAsia="Times New Roman" w:cs="Calibri"/>
                <w:bCs/>
              </w:rPr>
            </w:pPr>
            <w:hyperlink r:id="rId43" w:anchor="page=22" w:history="1">
              <w:r w:rsidR="006636BB" w:rsidRPr="009812CB">
                <w:rPr>
                  <w:rStyle w:val="Hyperlink"/>
                  <w:rFonts w:eastAsia="Times New Roman" w:cs="Calibri"/>
                  <w:bCs/>
                </w:rPr>
                <w:t>Policy Analysis 2011 – Page 22</w:t>
              </w:r>
            </w:hyperlink>
          </w:p>
        </w:tc>
        <w:tc>
          <w:tcPr>
            <w:tcW w:w="6200" w:type="dxa"/>
            <w:shd w:val="clear" w:color="auto" w:fill="FFFFFF" w:themeFill="background1"/>
          </w:tcPr>
          <w:p w:rsidR="003A50B7" w:rsidRDefault="00AD6CF6" w:rsidP="00555FD7">
            <w:pPr>
              <w:spacing w:after="0"/>
              <w:contextualSpacing/>
              <w:rPr>
                <w:rFonts w:eastAsia="Times New Roman" w:cs="Calibri"/>
              </w:rPr>
            </w:pPr>
            <w:r>
              <w:rPr>
                <w:rFonts w:eastAsia="Times New Roman" w:cs="Calibri"/>
              </w:rPr>
              <w:t>None listed, see NCSC document</w:t>
            </w:r>
            <w:r w:rsidR="00A551BA">
              <w:rPr>
                <w:rFonts w:eastAsia="Times New Roman" w:cs="Calibri"/>
              </w:rPr>
              <w:t>s</w:t>
            </w:r>
            <w:r>
              <w:rPr>
                <w:rFonts w:eastAsia="Times New Roman" w:cs="Calibri"/>
              </w:rPr>
              <w:t>.</w:t>
            </w:r>
          </w:p>
        </w:tc>
        <w:tc>
          <w:tcPr>
            <w:tcW w:w="4759" w:type="dxa"/>
            <w:shd w:val="clear" w:color="auto" w:fill="FFFFFF" w:themeFill="background1"/>
          </w:tcPr>
          <w:p w:rsidR="003A50B7" w:rsidRDefault="003A50B7" w:rsidP="00555FD7">
            <w:pPr>
              <w:spacing w:after="0"/>
              <w:contextualSpacing/>
              <w:rPr>
                <w:rFonts w:eastAsia="Times New Roman" w:cs="Calibri"/>
              </w:rPr>
            </w:pPr>
          </w:p>
        </w:tc>
      </w:tr>
      <w:tr w:rsidR="003A50B7" w:rsidRPr="00BD1187" w:rsidTr="003A50B7">
        <w:trPr>
          <w:cantSplit/>
        </w:trPr>
        <w:tc>
          <w:tcPr>
            <w:tcW w:w="742" w:type="dxa"/>
            <w:shd w:val="clear" w:color="auto" w:fill="FFFFFF" w:themeFill="background1"/>
          </w:tcPr>
          <w:p w:rsidR="003A50B7" w:rsidRPr="00BD1187" w:rsidRDefault="003A50B7" w:rsidP="00BD1187">
            <w:pPr>
              <w:autoSpaceDE w:val="0"/>
              <w:autoSpaceDN w:val="0"/>
              <w:adjustRightInd w:val="0"/>
              <w:spacing w:after="0" w:line="240" w:lineRule="auto"/>
              <w:rPr>
                <w:b/>
                <w:bCs/>
              </w:rPr>
            </w:pPr>
            <w:r>
              <w:rPr>
                <w:b/>
                <w:bCs/>
              </w:rPr>
              <w:lastRenderedPageBreak/>
              <w:t>8</w:t>
            </w:r>
          </w:p>
        </w:tc>
        <w:tc>
          <w:tcPr>
            <w:tcW w:w="4871" w:type="dxa"/>
            <w:shd w:val="clear" w:color="auto" w:fill="FFFFFF" w:themeFill="background1"/>
          </w:tcPr>
          <w:p w:rsidR="003A50B7" w:rsidRDefault="003A50B7" w:rsidP="00F76F8E">
            <w:pPr>
              <w:autoSpaceDE w:val="0"/>
              <w:autoSpaceDN w:val="0"/>
              <w:adjustRightInd w:val="0"/>
              <w:spacing w:after="0" w:line="240" w:lineRule="auto"/>
            </w:pPr>
            <w:r w:rsidRPr="00BD1187">
              <w:rPr>
                <w:b/>
                <w:bCs/>
              </w:rPr>
              <w:t xml:space="preserve">Context Sensitivity: </w:t>
            </w:r>
            <w:r w:rsidRPr="00BD1187">
              <w:t>The planning and implementation of transportation projects will reflect conditions within and surrounding the project area, whether the area is a residential or business district or urban, suburban or rural. Project planning, design and construction of complete streets projects should include working with residents</w:t>
            </w:r>
            <w:r>
              <w:t>,</w:t>
            </w:r>
            <w:r w:rsidRPr="00BD1187">
              <w:t xml:space="preserve"> merchants </w:t>
            </w:r>
            <w:r>
              <w:t xml:space="preserve">and other stakeholders </w:t>
            </w:r>
            <w:r w:rsidRPr="00BD1187">
              <w:t>to ensure that a strong sense of place is maintained.</w:t>
            </w:r>
          </w:p>
          <w:p w:rsidR="003A50B7" w:rsidRPr="00BD1187" w:rsidRDefault="003A50B7" w:rsidP="00BD1187">
            <w:pPr>
              <w:autoSpaceDE w:val="0"/>
              <w:autoSpaceDN w:val="0"/>
              <w:adjustRightInd w:val="0"/>
              <w:spacing w:after="0" w:line="240" w:lineRule="auto"/>
              <w:rPr>
                <w:b/>
                <w:bCs/>
              </w:rPr>
            </w:pPr>
          </w:p>
        </w:tc>
        <w:tc>
          <w:tcPr>
            <w:tcW w:w="3585" w:type="dxa"/>
            <w:shd w:val="clear" w:color="auto" w:fill="FFFFFF" w:themeFill="background1"/>
          </w:tcPr>
          <w:p w:rsidR="003A50B7" w:rsidRPr="00BD1187" w:rsidRDefault="003A50B7" w:rsidP="00B64DE4">
            <w:pPr>
              <w:spacing w:before="100" w:beforeAutospacing="1" w:after="100" w:afterAutospacing="1"/>
              <w:contextualSpacing/>
              <w:rPr>
                <w:rFonts w:eastAsia="Times New Roman" w:cs="Calibri"/>
              </w:rPr>
            </w:pPr>
            <w:r w:rsidRPr="00B64DE4">
              <w:rPr>
                <w:rFonts w:eastAsia="Times New Roman" w:cs="Calibri"/>
                <w:b/>
              </w:rPr>
              <w:t>Context Sensitivity.</w:t>
            </w:r>
            <w:r w:rsidRPr="00B64DE4">
              <w:rPr>
                <w:rFonts w:eastAsia="Times New Roman" w:cs="Calibri"/>
              </w:rPr>
              <w:t xml:space="preserve"> In planning and implementing street projects, departments and agencies of</w:t>
            </w:r>
            <w:r>
              <w:rPr>
                <w:rFonts w:eastAsia="Times New Roman" w:cs="Calibri"/>
              </w:rPr>
              <w:t xml:space="preserve"> </w:t>
            </w:r>
            <w:r w:rsidRPr="00B64DE4">
              <w:rPr>
                <w:rFonts w:eastAsia="Times New Roman" w:cs="Calibri"/>
                <w:color w:val="FF0000"/>
              </w:rPr>
              <w:t>[Jurisdiction]</w:t>
            </w:r>
            <w:r w:rsidRPr="00B64DE4">
              <w:rPr>
                <w:rFonts w:eastAsia="Times New Roman" w:cs="Calibri"/>
              </w:rPr>
              <w:t xml:space="preserve"> will maintain sensitivity to local conditions in both residential and business districts as well as urban, suburban, and rural areas, and will work with residents, merchants, and other stakeholders to ensure that a strong sense of place ensues. Improvements that will be considered include sidewalks, shared use paths, bicycle lanes, bicycle routes, paved shoulders, street trees and landscaping, planting strips, accessible curb ramps, crosswalks, refuge islands, pedestrian signals, signs, street furniture, bicycle parking facilities, public transportation stops and facilities, transit priority signalization, and other features assisting in the provision of safe travel for all users, such </w:t>
            </w:r>
            <w:r w:rsidRPr="00B64DE4">
              <w:rPr>
                <w:rFonts w:eastAsia="Times New Roman" w:cs="Calibri"/>
                <w:i/>
                <w:color w:val="FF0000"/>
              </w:rPr>
              <w:t xml:space="preserve">[ insert other accommodations if desired] [, </w:t>
            </w:r>
            <w:r w:rsidRPr="00B64DE4">
              <w:rPr>
                <w:rFonts w:eastAsia="Times New Roman" w:cs="Calibri"/>
                <w:color w:val="FF0000"/>
              </w:rPr>
              <w:t>and those features identified in</w:t>
            </w:r>
            <w:r w:rsidRPr="00B64DE4">
              <w:rPr>
                <w:rFonts w:eastAsia="Times New Roman" w:cs="Calibri"/>
                <w:i/>
                <w:color w:val="FF0000"/>
              </w:rPr>
              <w:t xml:space="preserve"> insert name of Pedestrian/Bicycle Master Plan if it exists].</w:t>
            </w:r>
          </w:p>
        </w:tc>
        <w:tc>
          <w:tcPr>
            <w:tcW w:w="3251" w:type="dxa"/>
            <w:shd w:val="clear" w:color="auto" w:fill="FFFFFF" w:themeFill="background1"/>
          </w:tcPr>
          <w:p w:rsidR="006636BB" w:rsidRDefault="00C4551D" w:rsidP="006636BB">
            <w:pPr>
              <w:spacing w:before="100" w:beforeAutospacing="1" w:after="100" w:afterAutospacing="1"/>
              <w:contextualSpacing/>
              <w:rPr>
                <w:rFonts w:eastAsia="Times New Roman" w:cs="Calibri"/>
                <w:bCs/>
              </w:rPr>
            </w:pPr>
            <w:hyperlink r:id="rId44" w:anchor="page=36" w:history="1">
              <w:r w:rsidR="006636BB" w:rsidRPr="009812CB">
                <w:rPr>
                  <w:rStyle w:val="Hyperlink"/>
                  <w:rFonts w:eastAsia="Times New Roman" w:cs="Calibri"/>
                  <w:bCs/>
                </w:rPr>
                <w:t>Local Policy Workbook – Page 36</w:t>
              </w:r>
            </w:hyperlink>
          </w:p>
          <w:p w:rsidR="003A50B7" w:rsidRPr="00BD1187" w:rsidRDefault="00C4551D" w:rsidP="006636BB">
            <w:pPr>
              <w:autoSpaceDE w:val="0"/>
              <w:autoSpaceDN w:val="0"/>
              <w:adjustRightInd w:val="0"/>
              <w:spacing w:after="0" w:line="240" w:lineRule="auto"/>
              <w:rPr>
                <w:rFonts w:eastAsia="Times New Roman" w:cs="Calibri"/>
                <w:b/>
                <w:bCs/>
              </w:rPr>
            </w:pPr>
            <w:hyperlink r:id="rId45" w:anchor="page=22" w:history="1">
              <w:r w:rsidR="006636BB" w:rsidRPr="009812CB">
                <w:rPr>
                  <w:rStyle w:val="Hyperlink"/>
                  <w:rFonts w:eastAsia="Times New Roman" w:cs="Calibri"/>
                  <w:bCs/>
                </w:rPr>
                <w:t>Policy Analysis 2011 – Page 22</w:t>
              </w:r>
            </w:hyperlink>
          </w:p>
        </w:tc>
        <w:tc>
          <w:tcPr>
            <w:tcW w:w="6200" w:type="dxa"/>
            <w:shd w:val="clear" w:color="auto" w:fill="FFFFFF" w:themeFill="background1"/>
          </w:tcPr>
          <w:p w:rsidR="003A50B7" w:rsidRDefault="00AD6CF6" w:rsidP="00BD1187">
            <w:pPr>
              <w:contextualSpacing/>
              <w:rPr>
                <w:rFonts w:eastAsia="Times New Roman" w:cs="Calibri"/>
              </w:rPr>
            </w:pPr>
            <w:r>
              <w:rPr>
                <w:rFonts w:eastAsia="Times New Roman" w:cs="Calibri"/>
              </w:rPr>
              <w:t>None listed, see NCSC document.</w:t>
            </w:r>
          </w:p>
        </w:tc>
        <w:tc>
          <w:tcPr>
            <w:tcW w:w="4759" w:type="dxa"/>
            <w:shd w:val="clear" w:color="auto" w:fill="FFFFFF" w:themeFill="background1"/>
          </w:tcPr>
          <w:p w:rsidR="003A50B7" w:rsidRDefault="003A50B7" w:rsidP="00BD1187">
            <w:pPr>
              <w:contextualSpacing/>
              <w:rPr>
                <w:rFonts w:eastAsia="Times New Roman" w:cs="Calibri"/>
              </w:rPr>
            </w:pPr>
          </w:p>
        </w:tc>
      </w:tr>
      <w:tr w:rsidR="003A50B7" w:rsidRPr="00BD1187" w:rsidTr="003A50B7">
        <w:trPr>
          <w:cantSplit/>
        </w:trPr>
        <w:tc>
          <w:tcPr>
            <w:tcW w:w="742" w:type="dxa"/>
            <w:shd w:val="clear" w:color="auto" w:fill="FFFFFF" w:themeFill="background1"/>
          </w:tcPr>
          <w:p w:rsidR="003A50B7" w:rsidRPr="00BD1187" w:rsidRDefault="003A50B7" w:rsidP="00BD1187">
            <w:pPr>
              <w:autoSpaceDE w:val="0"/>
              <w:autoSpaceDN w:val="0"/>
              <w:adjustRightInd w:val="0"/>
              <w:spacing w:after="0" w:line="240" w:lineRule="auto"/>
              <w:rPr>
                <w:b/>
                <w:bCs/>
              </w:rPr>
            </w:pPr>
            <w:r>
              <w:rPr>
                <w:b/>
                <w:bCs/>
              </w:rPr>
              <w:t>9</w:t>
            </w:r>
          </w:p>
        </w:tc>
        <w:tc>
          <w:tcPr>
            <w:tcW w:w="4871" w:type="dxa"/>
            <w:shd w:val="clear" w:color="auto" w:fill="FFFFFF" w:themeFill="background1"/>
          </w:tcPr>
          <w:p w:rsidR="003A50B7" w:rsidRDefault="003A50B7" w:rsidP="000D1AC4">
            <w:pPr>
              <w:autoSpaceDE w:val="0"/>
              <w:autoSpaceDN w:val="0"/>
              <w:adjustRightInd w:val="0"/>
              <w:spacing w:after="0" w:line="240" w:lineRule="auto"/>
            </w:pPr>
            <w:r>
              <w:rPr>
                <w:b/>
                <w:bCs/>
              </w:rPr>
              <w:t>Performance Measures</w:t>
            </w:r>
            <w:r w:rsidRPr="00BD1187">
              <w:rPr>
                <w:b/>
                <w:bCs/>
              </w:rPr>
              <w:t>:</w:t>
            </w:r>
            <w:r w:rsidRPr="00BD1187">
              <w:t xml:space="preserve"> </w:t>
            </w:r>
            <w:r>
              <w:t xml:space="preserve">Jurisdiction </w:t>
            </w:r>
            <w:r w:rsidRPr="00BD1187">
              <w:t xml:space="preserve">will establish </w:t>
            </w:r>
            <w:r>
              <w:t xml:space="preserve">performance measures, and identify </w:t>
            </w:r>
            <w:r w:rsidRPr="00BD1187">
              <w:t xml:space="preserve">a means to collect data </w:t>
            </w:r>
            <w:r>
              <w:t>for the measures, to evaluate</w:t>
            </w:r>
            <w:r w:rsidRPr="00BD1187">
              <w:t xml:space="preserve"> </w:t>
            </w:r>
            <w:r>
              <w:t xml:space="preserve">the </w:t>
            </w:r>
            <w:r w:rsidRPr="00BD1187">
              <w:t xml:space="preserve">implementation of </w:t>
            </w:r>
            <w:r>
              <w:t>the complete streets policy</w:t>
            </w:r>
            <w:r w:rsidRPr="00BD1187">
              <w:t xml:space="preserve">. </w:t>
            </w:r>
            <w:r>
              <w:t>E</w:t>
            </w:r>
            <w:r w:rsidRPr="00BD1187">
              <w:t>xample</w:t>
            </w:r>
            <w:r>
              <w:t>s include</w:t>
            </w:r>
            <w:r w:rsidRPr="00BD1187">
              <w:t xml:space="preserve"> tracking the number of miles of </w:t>
            </w:r>
            <w:r>
              <w:t xml:space="preserve">bicycle </w:t>
            </w:r>
            <w:r w:rsidRPr="00BD1187">
              <w:t xml:space="preserve">lanes and sidewalks, numbers of street crossings, </w:t>
            </w:r>
            <w:r>
              <w:t xml:space="preserve">transit ridership, </w:t>
            </w:r>
            <w:r w:rsidRPr="00BD1187">
              <w:t>etc.</w:t>
            </w:r>
            <w:r>
              <w:t xml:space="preserve"> Specific measures should be listed.</w:t>
            </w:r>
          </w:p>
          <w:p w:rsidR="003A50B7" w:rsidRPr="00BD1187" w:rsidRDefault="003A50B7" w:rsidP="00BD1187">
            <w:pPr>
              <w:autoSpaceDE w:val="0"/>
              <w:autoSpaceDN w:val="0"/>
              <w:adjustRightInd w:val="0"/>
              <w:spacing w:after="0" w:line="240" w:lineRule="auto"/>
              <w:rPr>
                <w:b/>
                <w:bCs/>
              </w:rPr>
            </w:pPr>
          </w:p>
        </w:tc>
        <w:tc>
          <w:tcPr>
            <w:tcW w:w="3585" w:type="dxa"/>
            <w:shd w:val="clear" w:color="auto" w:fill="FFFFFF" w:themeFill="background1"/>
          </w:tcPr>
          <w:p w:rsidR="003A50B7" w:rsidRPr="00BD1187" w:rsidRDefault="003A50B7" w:rsidP="000D1AC4">
            <w:pPr>
              <w:spacing w:before="100" w:beforeAutospacing="1" w:after="100" w:afterAutospacing="1"/>
              <w:contextualSpacing/>
              <w:rPr>
                <w:rFonts w:eastAsia="Times New Roman" w:cs="Calibri"/>
              </w:rPr>
            </w:pPr>
            <w:r w:rsidRPr="00B64DE4">
              <w:rPr>
                <w:rFonts w:eastAsia="Times New Roman" w:cs="Calibri"/>
                <w:b/>
              </w:rPr>
              <w:t>Performance Measures.</w:t>
            </w:r>
            <w:r w:rsidRPr="00B64DE4">
              <w:rPr>
                <w:rFonts w:eastAsia="Times New Roman" w:cs="Calibri"/>
              </w:rPr>
              <w:t xml:space="preserve"> All relevant agencies or departments will perform evaluations of how well the streets and transportation network of </w:t>
            </w:r>
            <w:r w:rsidRPr="00B64DE4">
              <w:rPr>
                <w:rFonts w:eastAsia="Times New Roman" w:cs="Calibri"/>
                <w:color w:val="FF0000"/>
              </w:rPr>
              <w:t>[Jurisdiction]</w:t>
            </w:r>
            <w:r w:rsidRPr="00B64DE4">
              <w:rPr>
                <w:rFonts w:eastAsia="Times New Roman" w:cs="Calibri"/>
              </w:rPr>
              <w:t xml:space="preserve"> are serving each category of users by collecting baseline data and collecting follow-up data on a regular basis.</w:t>
            </w:r>
          </w:p>
        </w:tc>
        <w:tc>
          <w:tcPr>
            <w:tcW w:w="3251" w:type="dxa"/>
            <w:shd w:val="clear" w:color="auto" w:fill="FFFFFF" w:themeFill="background1"/>
          </w:tcPr>
          <w:p w:rsidR="006636BB" w:rsidRDefault="00C4551D" w:rsidP="006636BB">
            <w:pPr>
              <w:spacing w:before="100" w:beforeAutospacing="1" w:after="100" w:afterAutospacing="1"/>
              <w:contextualSpacing/>
              <w:rPr>
                <w:rFonts w:eastAsia="Times New Roman" w:cs="Calibri"/>
                <w:bCs/>
              </w:rPr>
            </w:pPr>
            <w:hyperlink r:id="rId46" w:anchor="page=38" w:history="1">
              <w:r w:rsidR="006636BB" w:rsidRPr="009812CB">
                <w:rPr>
                  <w:rStyle w:val="Hyperlink"/>
                  <w:rFonts w:eastAsia="Times New Roman" w:cs="Calibri"/>
                  <w:bCs/>
                </w:rPr>
                <w:t>Local Policy Workbook – Page 38</w:t>
              </w:r>
            </w:hyperlink>
          </w:p>
          <w:p w:rsidR="003A50B7" w:rsidRPr="00BD1187" w:rsidRDefault="00C4551D" w:rsidP="006636BB">
            <w:pPr>
              <w:autoSpaceDE w:val="0"/>
              <w:autoSpaceDN w:val="0"/>
              <w:adjustRightInd w:val="0"/>
              <w:spacing w:after="0" w:line="240" w:lineRule="auto"/>
              <w:rPr>
                <w:rFonts w:eastAsia="Times New Roman" w:cs="Calibri"/>
                <w:b/>
                <w:bCs/>
              </w:rPr>
            </w:pPr>
            <w:hyperlink r:id="rId47" w:anchor="page=22" w:history="1">
              <w:r w:rsidR="006636BB" w:rsidRPr="009812CB">
                <w:rPr>
                  <w:rStyle w:val="Hyperlink"/>
                  <w:rFonts w:eastAsia="Times New Roman" w:cs="Calibri"/>
                  <w:bCs/>
                </w:rPr>
                <w:t>Policy Analysis 2011 – Page 22</w:t>
              </w:r>
            </w:hyperlink>
          </w:p>
        </w:tc>
        <w:tc>
          <w:tcPr>
            <w:tcW w:w="6200" w:type="dxa"/>
            <w:shd w:val="clear" w:color="auto" w:fill="FFFFFF" w:themeFill="background1"/>
          </w:tcPr>
          <w:p w:rsidR="003A50B7" w:rsidRPr="00A94F04" w:rsidRDefault="00DF38A7" w:rsidP="006178FC">
            <w:pPr>
              <w:contextualSpacing/>
              <w:rPr>
                <w:rStyle w:val="A5"/>
                <w:sz w:val="22"/>
                <w:szCs w:val="22"/>
              </w:rPr>
            </w:pPr>
            <w:r w:rsidRPr="00A94F04">
              <w:rPr>
                <w:rStyle w:val="A5"/>
                <w:sz w:val="22"/>
                <w:szCs w:val="22"/>
              </w:rPr>
              <w:t>Winter Park, FL / 2011</w:t>
            </w:r>
          </w:p>
          <w:p w:rsidR="00DF38A7" w:rsidRPr="00A94F04" w:rsidRDefault="00C4551D" w:rsidP="006178FC">
            <w:pPr>
              <w:contextualSpacing/>
              <w:rPr>
                <w:rStyle w:val="A14"/>
                <w:sz w:val="22"/>
                <w:szCs w:val="22"/>
              </w:rPr>
            </w:pPr>
            <w:hyperlink r:id="rId48" w:history="1">
              <w:r w:rsidR="00DF38A7" w:rsidRPr="00B44DE7">
                <w:rPr>
                  <w:rStyle w:val="Hyperlink"/>
                  <w:rFonts w:cs="GillSans Light"/>
                </w:rPr>
                <w:t>http://www.completestreets.org/webdocs/policy/ cs-fl-winterpark-resolution.pdf</w:t>
              </w:r>
            </w:hyperlink>
          </w:p>
          <w:p w:rsidR="00DF38A7" w:rsidRPr="00A94F04" w:rsidRDefault="00A94F04" w:rsidP="006178FC">
            <w:pPr>
              <w:contextualSpacing/>
              <w:rPr>
                <w:rStyle w:val="A5"/>
                <w:sz w:val="22"/>
                <w:szCs w:val="22"/>
              </w:rPr>
            </w:pPr>
            <w:r w:rsidRPr="00A94F04">
              <w:rPr>
                <w:rStyle w:val="A5"/>
                <w:sz w:val="22"/>
                <w:szCs w:val="22"/>
              </w:rPr>
              <w:t>Baltimore, MD / 2010</w:t>
            </w:r>
          </w:p>
          <w:p w:rsidR="00A94F04" w:rsidRPr="00A94F04" w:rsidRDefault="00C4551D" w:rsidP="006178FC">
            <w:pPr>
              <w:contextualSpacing/>
              <w:rPr>
                <w:rStyle w:val="A14"/>
                <w:sz w:val="22"/>
                <w:szCs w:val="22"/>
              </w:rPr>
            </w:pPr>
            <w:hyperlink r:id="rId49" w:history="1">
              <w:r w:rsidR="00A94F04" w:rsidRPr="00B44DE7">
                <w:rPr>
                  <w:rStyle w:val="Hyperlink"/>
                  <w:rFonts w:cs="GillSans Light"/>
                </w:rPr>
                <w:t>http://www.completestreets.org/webdocs/policy/ cs-md-baltimore-resolution.pdf</w:t>
              </w:r>
            </w:hyperlink>
          </w:p>
          <w:p w:rsidR="00A94F04" w:rsidRPr="00A94F04" w:rsidRDefault="00A94F04" w:rsidP="006178FC">
            <w:pPr>
              <w:contextualSpacing/>
              <w:rPr>
                <w:rStyle w:val="A5"/>
                <w:sz w:val="22"/>
                <w:szCs w:val="22"/>
              </w:rPr>
            </w:pPr>
            <w:r w:rsidRPr="00A94F04">
              <w:rPr>
                <w:rStyle w:val="A5"/>
                <w:sz w:val="22"/>
                <w:szCs w:val="22"/>
              </w:rPr>
              <w:t>New Hope, MN / 2011</w:t>
            </w:r>
          </w:p>
          <w:p w:rsidR="00A94F04" w:rsidRDefault="00C4551D" w:rsidP="006178FC">
            <w:pPr>
              <w:contextualSpacing/>
              <w:rPr>
                <w:rStyle w:val="A14"/>
                <w:sz w:val="22"/>
                <w:szCs w:val="22"/>
              </w:rPr>
            </w:pPr>
            <w:hyperlink r:id="rId50" w:history="1">
              <w:r w:rsidR="00A94F04" w:rsidRPr="00B44DE7">
                <w:rPr>
                  <w:rStyle w:val="Hyperlink"/>
                  <w:rFonts w:cs="GillSans Light"/>
                </w:rPr>
                <w:t>http://www.completestreets.org/webdocs/policy/ cs-mn-newhope-policy.pdf</w:t>
              </w:r>
            </w:hyperlink>
          </w:p>
          <w:p w:rsidR="00B44DE7" w:rsidRDefault="00B44DE7" w:rsidP="006178FC">
            <w:pPr>
              <w:contextualSpacing/>
              <w:rPr>
                <w:rStyle w:val="A5"/>
                <w:sz w:val="22"/>
                <w:szCs w:val="22"/>
              </w:rPr>
            </w:pPr>
            <w:r w:rsidRPr="00A94F04">
              <w:rPr>
                <w:rStyle w:val="A5"/>
                <w:sz w:val="22"/>
                <w:szCs w:val="22"/>
              </w:rPr>
              <w:t>Roanoke, VA</w:t>
            </w:r>
            <w:r>
              <w:rPr>
                <w:rStyle w:val="A5"/>
                <w:sz w:val="22"/>
                <w:szCs w:val="22"/>
              </w:rPr>
              <w:t xml:space="preserve"> / 2008</w:t>
            </w:r>
          </w:p>
          <w:p w:rsidR="00B44DE7" w:rsidRDefault="00C4551D" w:rsidP="006178FC">
            <w:pPr>
              <w:contextualSpacing/>
              <w:rPr>
                <w:rStyle w:val="A14"/>
                <w:sz w:val="22"/>
                <w:szCs w:val="22"/>
              </w:rPr>
            </w:pPr>
            <w:hyperlink r:id="rId51" w:history="1">
              <w:r w:rsidR="00B44DE7" w:rsidRPr="00B44DE7">
                <w:rPr>
                  <w:rStyle w:val="Hyperlink"/>
                  <w:rFonts w:cs="GillSans Light"/>
                </w:rPr>
                <w:t>http://www.completestreets.org/webdocs/policy/ cs-va-roanoke-policy.pdf</w:t>
              </w:r>
            </w:hyperlink>
          </w:p>
          <w:p w:rsidR="00B44DE7" w:rsidRDefault="00B44DE7" w:rsidP="006178FC">
            <w:pPr>
              <w:contextualSpacing/>
              <w:rPr>
                <w:rStyle w:val="A5"/>
                <w:sz w:val="22"/>
                <w:szCs w:val="22"/>
              </w:rPr>
            </w:pPr>
            <w:r w:rsidRPr="00A94F04">
              <w:rPr>
                <w:rStyle w:val="A5"/>
                <w:sz w:val="22"/>
                <w:szCs w:val="22"/>
              </w:rPr>
              <w:t>La Crosse, WI</w:t>
            </w:r>
            <w:r>
              <w:rPr>
                <w:rStyle w:val="A5"/>
                <w:sz w:val="22"/>
                <w:szCs w:val="22"/>
              </w:rPr>
              <w:t xml:space="preserve"> / 2011</w:t>
            </w:r>
          </w:p>
          <w:p w:rsidR="00B44DE7" w:rsidRPr="00A94F04" w:rsidRDefault="00C4551D" w:rsidP="006178FC">
            <w:pPr>
              <w:contextualSpacing/>
              <w:rPr>
                <w:rFonts w:eastAsia="Times New Roman" w:cs="Calibri"/>
              </w:rPr>
            </w:pPr>
            <w:hyperlink r:id="rId52" w:history="1">
              <w:r w:rsidR="00B44DE7" w:rsidRPr="00B44DE7">
                <w:rPr>
                  <w:rStyle w:val="Hyperlink"/>
                  <w:rFonts w:cs="GillSans Light"/>
                </w:rPr>
                <w:t>http://www.completestreets.org/webdocs/policy/ cs-wi-lacrosse-ordinance.pdf</w:t>
              </w:r>
            </w:hyperlink>
          </w:p>
        </w:tc>
        <w:tc>
          <w:tcPr>
            <w:tcW w:w="4759" w:type="dxa"/>
            <w:shd w:val="clear" w:color="auto" w:fill="FFFFFF" w:themeFill="background1"/>
          </w:tcPr>
          <w:p w:rsidR="003A50B7" w:rsidRDefault="003A50B7" w:rsidP="006178FC">
            <w:pPr>
              <w:contextualSpacing/>
              <w:rPr>
                <w:rFonts w:eastAsia="Times New Roman" w:cs="Calibri"/>
              </w:rPr>
            </w:pPr>
          </w:p>
        </w:tc>
      </w:tr>
      <w:tr w:rsidR="003A50B7" w:rsidRPr="00BD1187" w:rsidTr="003A50B7">
        <w:trPr>
          <w:cantSplit/>
        </w:trPr>
        <w:tc>
          <w:tcPr>
            <w:tcW w:w="742" w:type="dxa"/>
            <w:shd w:val="clear" w:color="auto" w:fill="FFFFFF" w:themeFill="background1"/>
          </w:tcPr>
          <w:p w:rsidR="003A50B7" w:rsidRPr="00BD1187" w:rsidRDefault="003A50B7" w:rsidP="00BD1187">
            <w:pPr>
              <w:spacing w:before="100" w:beforeAutospacing="1" w:after="100" w:afterAutospacing="1"/>
              <w:contextualSpacing/>
              <w:rPr>
                <w:b/>
                <w:bCs/>
              </w:rPr>
            </w:pPr>
            <w:r>
              <w:rPr>
                <w:b/>
                <w:bCs/>
              </w:rPr>
              <w:lastRenderedPageBreak/>
              <w:t>10</w:t>
            </w:r>
          </w:p>
        </w:tc>
        <w:tc>
          <w:tcPr>
            <w:tcW w:w="4871" w:type="dxa"/>
            <w:shd w:val="clear" w:color="auto" w:fill="FFFFFF" w:themeFill="background1"/>
          </w:tcPr>
          <w:p w:rsidR="003A50B7" w:rsidRPr="00BD1187" w:rsidRDefault="003A50B7" w:rsidP="00220F7A">
            <w:pPr>
              <w:spacing w:before="100" w:beforeAutospacing="1" w:after="100" w:afterAutospacing="1"/>
              <w:contextualSpacing/>
              <w:rPr>
                <w:b/>
                <w:bCs/>
              </w:rPr>
            </w:pPr>
            <w:r w:rsidRPr="00BD1187">
              <w:rPr>
                <w:rFonts w:eastAsia="Times New Roman" w:cs="Calibri"/>
                <w:b/>
              </w:rPr>
              <w:t xml:space="preserve">Implementation </w:t>
            </w:r>
            <w:r>
              <w:rPr>
                <w:rFonts w:eastAsia="Times New Roman" w:cs="Calibri"/>
                <w:b/>
              </w:rPr>
              <w:t>Next Steps</w:t>
            </w:r>
            <w:r w:rsidRPr="00BD1187">
              <w:rPr>
                <w:rFonts w:eastAsia="Times New Roman" w:cs="Calibri"/>
                <w:b/>
              </w:rPr>
              <w:t>:</w:t>
            </w:r>
            <w:r w:rsidRPr="00BD1187">
              <w:rPr>
                <w:rFonts w:eastAsia="Times New Roman" w:cs="Calibri"/>
              </w:rPr>
              <w:t xml:space="preserve"> </w:t>
            </w:r>
            <w:r>
              <w:rPr>
                <w:rFonts w:eastAsia="Times New Roman" w:cs="Calibri"/>
              </w:rPr>
              <w:t xml:space="preserve">Jurisdiction will include a list of </w:t>
            </w:r>
            <w:hyperlink r:id="rId53" w:history="1">
              <w:r w:rsidRPr="006178FC">
                <w:rPr>
                  <w:rStyle w:val="Hyperlink"/>
                  <w:rFonts w:eastAsia="Times New Roman" w:cs="Calibri"/>
                  <w:color w:val="auto"/>
                  <w:u w:val="none"/>
                </w:rPr>
                <w:t>specific next steps</w:t>
              </w:r>
            </w:hyperlink>
            <w:r w:rsidRPr="006178FC">
              <w:rPr>
                <w:rFonts w:eastAsia="Times New Roman" w:cs="Calibri"/>
              </w:rPr>
              <w:t xml:space="preserve"> for implementation of the </w:t>
            </w:r>
            <w:r>
              <w:rPr>
                <w:rFonts w:eastAsia="Times New Roman" w:cs="Calibri"/>
              </w:rPr>
              <w:t xml:space="preserve">Complete Streets </w:t>
            </w:r>
            <w:r w:rsidRPr="006178FC">
              <w:rPr>
                <w:rFonts w:eastAsia="Times New Roman" w:cs="Calibri"/>
              </w:rPr>
              <w:t>policy.</w:t>
            </w:r>
            <w:r>
              <w:rPr>
                <w:rFonts w:eastAsia="Times New Roman" w:cs="Calibri"/>
              </w:rPr>
              <w:t xml:space="preserve"> Implementation actions will include that </w:t>
            </w:r>
            <w:r>
              <w:t>a</w:t>
            </w:r>
            <w:r w:rsidRPr="00BD1187">
              <w:t xml:space="preserve">ny proposed improvements </w:t>
            </w:r>
            <w:r>
              <w:t xml:space="preserve">will </w:t>
            </w:r>
            <w:r w:rsidRPr="00BD1187">
              <w:t xml:space="preserve">be evaluated for consistency with all local </w:t>
            </w:r>
            <w:r>
              <w:t>plans, including bicycle, pedestrian and</w:t>
            </w:r>
            <w:r w:rsidRPr="00BD1187">
              <w:t>/or trans</w:t>
            </w:r>
            <w:r>
              <w:t>it</w:t>
            </w:r>
            <w:r w:rsidRPr="00BD1187">
              <w:t xml:space="preserve"> plans</w:t>
            </w:r>
            <w:r>
              <w:t>,</w:t>
            </w:r>
            <w:r w:rsidRPr="00BD1187">
              <w:t xml:space="preserve"> and any other plans that affect the</w:t>
            </w:r>
            <w:r>
              <w:t xml:space="preserve"> right-</w:t>
            </w:r>
            <w:r w:rsidRPr="00BD1187">
              <w:t>of</w:t>
            </w:r>
            <w:r>
              <w:t>-</w:t>
            </w:r>
            <w:r w:rsidRPr="00BD1187">
              <w:t xml:space="preserve"> way.</w:t>
            </w:r>
            <w:r>
              <w:t xml:space="preserve"> Implementation actions will also include that </w:t>
            </w:r>
            <w:r w:rsidRPr="005F0C96">
              <w:rPr>
                <w:bCs/>
              </w:rPr>
              <w:t>public</w:t>
            </w:r>
            <w:r>
              <w:rPr>
                <w:b/>
                <w:bCs/>
              </w:rPr>
              <w:t xml:space="preserve"> </w:t>
            </w:r>
            <w:r>
              <w:t>i</w:t>
            </w:r>
            <w:r w:rsidRPr="00BD1187">
              <w:t xml:space="preserve">nput </w:t>
            </w:r>
            <w:r>
              <w:t>on projects and plans will</w:t>
            </w:r>
            <w:r w:rsidRPr="00BD1187">
              <w:t xml:space="preserve"> be solicited from </w:t>
            </w:r>
            <w:r>
              <w:t xml:space="preserve">stakeholders, including </w:t>
            </w:r>
            <w:r w:rsidRPr="00BD1187">
              <w:t xml:space="preserve">local bicycle and pedestrian advisory committees (BPACs) </w:t>
            </w:r>
            <w:r>
              <w:t xml:space="preserve">and other </w:t>
            </w:r>
            <w:r w:rsidRPr="00BD1187">
              <w:t>advisory group</w:t>
            </w:r>
            <w:r>
              <w:t>s, as appropriate, as early in the development process as possible.</w:t>
            </w:r>
          </w:p>
        </w:tc>
        <w:tc>
          <w:tcPr>
            <w:tcW w:w="3585" w:type="dxa"/>
            <w:shd w:val="clear" w:color="auto" w:fill="FFFFFF" w:themeFill="background1"/>
          </w:tcPr>
          <w:p w:rsidR="003A50B7" w:rsidRPr="00B64DE4" w:rsidRDefault="003A50B7" w:rsidP="00B64DE4">
            <w:pPr>
              <w:spacing w:before="100" w:beforeAutospacing="1" w:after="100" w:afterAutospacing="1"/>
              <w:contextualSpacing/>
              <w:rPr>
                <w:rFonts w:eastAsia="Times New Roman" w:cs="Calibri"/>
              </w:rPr>
            </w:pPr>
            <w:r w:rsidRPr="00B64DE4">
              <w:rPr>
                <w:rFonts w:eastAsia="Times New Roman" w:cs="Calibri"/>
                <w:b/>
              </w:rPr>
              <w:t>Implementation Next Steps</w:t>
            </w:r>
            <w:r w:rsidRPr="00B64DE4">
              <w:rPr>
                <w:rFonts w:eastAsia="Times New Roman" w:cs="Calibri"/>
              </w:rPr>
              <w:t xml:space="preserve">. </w:t>
            </w:r>
            <w:r w:rsidRPr="00B64DE4">
              <w:rPr>
                <w:rFonts w:eastAsia="Times New Roman" w:cs="Calibri"/>
                <w:color w:val="FF0000"/>
              </w:rPr>
              <w:t>[Jurisdiction]</w:t>
            </w:r>
            <w:r w:rsidRPr="00B64DE4">
              <w:rPr>
                <w:rFonts w:eastAsia="Times New Roman" w:cs="Calibri"/>
              </w:rPr>
              <w:t xml:space="preserve"> will take the following specific next steps to implement this Complete Streets Policy:</w:t>
            </w:r>
          </w:p>
          <w:p w:rsidR="003A50B7" w:rsidRPr="00B64DE4" w:rsidRDefault="003A50B7" w:rsidP="00B64DE4">
            <w:pPr>
              <w:spacing w:before="100" w:beforeAutospacing="1" w:after="100" w:afterAutospacing="1"/>
              <w:contextualSpacing/>
              <w:rPr>
                <w:rFonts w:eastAsia="Times New Roman" w:cs="Calibri"/>
              </w:rPr>
            </w:pPr>
            <w:r w:rsidRPr="00B64DE4">
              <w:rPr>
                <w:rFonts w:eastAsia="Times New Roman" w:cs="Calibri"/>
              </w:rPr>
              <w:t>A.</w:t>
            </w:r>
            <w:r w:rsidRPr="00B64DE4">
              <w:rPr>
                <w:rFonts w:eastAsia="Times New Roman" w:cs="Calibri"/>
              </w:rPr>
              <w:tab/>
              <w:t xml:space="preserve">Plan Consultation and Consistency: Maintenance, planning, and design of projects affecting the transportation system will be consistent with local bicycle, pedestrian, transit, multimodal, and other relevant plans. </w:t>
            </w:r>
          </w:p>
          <w:p w:rsidR="003A50B7" w:rsidRPr="00B64DE4" w:rsidRDefault="003A50B7" w:rsidP="00B64DE4">
            <w:pPr>
              <w:spacing w:before="100" w:beforeAutospacing="1" w:after="100" w:afterAutospacing="1"/>
              <w:contextualSpacing/>
              <w:rPr>
                <w:rFonts w:eastAsia="Times New Roman" w:cs="Calibri"/>
              </w:rPr>
            </w:pPr>
            <w:r w:rsidRPr="00B64DE4">
              <w:rPr>
                <w:rFonts w:eastAsia="Times New Roman" w:cs="Calibri"/>
              </w:rPr>
              <w:t>B.</w:t>
            </w:r>
            <w:r w:rsidRPr="00B64DE4">
              <w:rPr>
                <w:rFonts w:eastAsia="Times New Roman" w:cs="Calibri"/>
              </w:rPr>
              <w:tab/>
              <w:t>Stakeholder Consultation: Develop and/or clearly define a process to allow for stakeholder involvement on projects and plans including, but not limited to, local bicycle and pedestrian advisory committees (BPACs) and/or other advisory groups, as defined necessary to support implementation of this Complete Streets p</w:t>
            </w:r>
            <w:r>
              <w:rPr>
                <w:rFonts w:eastAsia="Times New Roman" w:cs="Calibri"/>
              </w:rPr>
              <w:t xml:space="preserve">olicy by </w:t>
            </w:r>
            <w:r w:rsidRPr="00B64DE4">
              <w:rPr>
                <w:rFonts w:eastAsia="Times New Roman" w:cs="Calibri"/>
                <w:color w:val="FF0000"/>
              </w:rPr>
              <w:t>[insert jurisdiction]</w:t>
            </w:r>
            <w:r w:rsidRPr="00B64DE4">
              <w:rPr>
                <w:rFonts w:eastAsia="Times New Roman" w:cs="Calibri"/>
              </w:rPr>
              <w:t>.</w:t>
            </w:r>
          </w:p>
          <w:p w:rsidR="003A50B7" w:rsidRPr="00BD1187" w:rsidRDefault="003A50B7" w:rsidP="00B64DE4">
            <w:pPr>
              <w:spacing w:before="100" w:beforeAutospacing="1" w:after="100" w:afterAutospacing="1"/>
              <w:contextualSpacing/>
              <w:rPr>
                <w:rFonts w:eastAsia="Times New Roman" w:cs="Calibri"/>
              </w:rPr>
            </w:pPr>
            <w:r w:rsidRPr="00B64DE4">
              <w:rPr>
                <w:rFonts w:eastAsia="Times New Roman" w:cs="Calibri"/>
              </w:rPr>
              <w:t>C.</w:t>
            </w:r>
            <w:r w:rsidRPr="00B64DE4">
              <w:rPr>
                <w:rFonts w:eastAsia="Times New Roman" w:cs="Calibri"/>
              </w:rPr>
              <w:tab/>
            </w:r>
            <w:r w:rsidRPr="00B64DE4">
              <w:rPr>
                <w:rFonts w:eastAsia="Times New Roman" w:cs="Calibri"/>
                <w:i/>
                <w:color w:val="FF0000"/>
              </w:rPr>
              <w:t>[Add additional specific next steps here.]</w:t>
            </w:r>
          </w:p>
        </w:tc>
        <w:tc>
          <w:tcPr>
            <w:tcW w:w="3251" w:type="dxa"/>
            <w:shd w:val="clear" w:color="auto" w:fill="FFFFFF" w:themeFill="background1"/>
          </w:tcPr>
          <w:p w:rsidR="006636BB" w:rsidRDefault="00C4551D" w:rsidP="006636BB">
            <w:pPr>
              <w:spacing w:before="100" w:beforeAutospacing="1" w:after="100" w:afterAutospacing="1"/>
              <w:contextualSpacing/>
              <w:rPr>
                <w:rFonts w:eastAsia="Times New Roman" w:cs="Calibri"/>
                <w:bCs/>
              </w:rPr>
            </w:pPr>
            <w:hyperlink r:id="rId54" w:anchor="page=43" w:history="1">
              <w:r w:rsidR="006636BB" w:rsidRPr="009812CB">
                <w:rPr>
                  <w:rStyle w:val="Hyperlink"/>
                  <w:rFonts w:eastAsia="Times New Roman" w:cs="Calibri"/>
                  <w:bCs/>
                </w:rPr>
                <w:t>Local Policy Work</w:t>
              </w:r>
              <w:r w:rsidR="006636BB" w:rsidRPr="009812CB">
                <w:rPr>
                  <w:rStyle w:val="Hyperlink"/>
                  <w:rFonts w:eastAsia="Times New Roman" w:cs="Calibri"/>
                  <w:bCs/>
                </w:rPr>
                <w:t>b</w:t>
              </w:r>
              <w:r w:rsidR="006636BB" w:rsidRPr="009812CB">
                <w:rPr>
                  <w:rStyle w:val="Hyperlink"/>
                  <w:rFonts w:eastAsia="Times New Roman" w:cs="Calibri"/>
                  <w:bCs/>
                </w:rPr>
                <w:t>ook – Page 43</w:t>
              </w:r>
            </w:hyperlink>
          </w:p>
          <w:p w:rsidR="003A50B7" w:rsidRPr="00BD1187" w:rsidRDefault="00C4551D" w:rsidP="006636BB">
            <w:pPr>
              <w:spacing w:before="100" w:beforeAutospacing="1" w:after="100" w:afterAutospacing="1"/>
              <w:contextualSpacing/>
              <w:rPr>
                <w:rFonts w:eastAsia="Times New Roman" w:cs="Calibri"/>
                <w:b/>
                <w:bCs/>
              </w:rPr>
            </w:pPr>
            <w:hyperlink r:id="rId55" w:anchor="page=24" w:history="1">
              <w:r w:rsidR="006636BB" w:rsidRPr="009812CB">
                <w:rPr>
                  <w:rStyle w:val="Hyperlink"/>
                  <w:rFonts w:eastAsia="Times New Roman" w:cs="Calibri"/>
                  <w:bCs/>
                </w:rPr>
                <w:t>Policy Analysis 2011 – Page 24</w:t>
              </w:r>
            </w:hyperlink>
          </w:p>
        </w:tc>
        <w:tc>
          <w:tcPr>
            <w:tcW w:w="6200" w:type="dxa"/>
            <w:shd w:val="clear" w:color="auto" w:fill="FFFFFF" w:themeFill="background1"/>
          </w:tcPr>
          <w:p w:rsidR="003A50B7" w:rsidRPr="00B44DE7" w:rsidRDefault="00B44DE7" w:rsidP="005F0C96">
            <w:pPr>
              <w:contextualSpacing/>
              <w:rPr>
                <w:rFonts w:eastAsia="Times New Roman" w:cs="Calibri"/>
              </w:rPr>
            </w:pPr>
            <w:r w:rsidRPr="00B44DE7">
              <w:rPr>
                <w:rFonts w:eastAsia="Times New Roman" w:cs="Calibri"/>
              </w:rPr>
              <w:t>Baldwin Park, CA / 2011</w:t>
            </w:r>
          </w:p>
          <w:p w:rsidR="00B44DE7" w:rsidRDefault="00C4551D" w:rsidP="005F0C96">
            <w:pPr>
              <w:contextualSpacing/>
              <w:rPr>
                <w:rStyle w:val="A14"/>
                <w:sz w:val="22"/>
                <w:szCs w:val="22"/>
              </w:rPr>
            </w:pPr>
            <w:hyperlink r:id="rId56" w:history="1">
              <w:r w:rsidR="00B44DE7" w:rsidRPr="00B44DE7">
                <w:rPr>
                  <w:rStyle w:val="Hyperlink"/>
                  <w:rFonts w:cs="GillSans Light"/>
                </w:rPr>
                <w:t>http://www.completestreets.org/webdocs/policy/ cs-ca-baldwinpark-policy.pdf</w:t>
              </w:r>
            </w:hyperlink>
          </w:p>
          <w:p w:rsidR="00B44DE7" w:rsidRDefault="00B44DE7" w:rsidP="005F0C96">
            <w:pPr>
              <w:contextualSpacing/>
              <w:rPr>
                <w:rStyle w:val="A5"/>
                <w:sz w:val="22"/>
                <w:szCs w:val="22"/>
              </w:rPr>
            </w:pPr>
            <w:r w:rsidRPr="00B44DE7">
              <w:rPr>
                <w:rStyle w:val="A5"/>
                <w:sz w:val="22"/>
                <w:szCs w:val="22"/>
              </w:rPr>
              <w:t>Metropolitan Transportation Commission (San Francisco, CA area)</w:t>
            </w:r>
            <w:r>
              <w:rPr>
                <w:rStyle w:val="A5"/>
                <w:sz w:val="22"/>
                <w:szCs w:val="22"/>
              </w:rPr>
              <w:t xml:space="preserve"> / 2006</w:t>
            </w:r>
          </w:p>
          <w:p w:rsidR="00B44DE7" w:rsidRDefault="00C4551D" w:rsidP="005F0C96">
            <w:pPr>
              <w:contextualSpacing/>
              <w:rPr>
                <w:rStyle w:val="A14"/>
                <w:sz w:val="22"/>
                <w:szCs w:val="22"/>
              </w:rPr>
            </w:pPr>
            <w:hyperlink r:id="rId57" w:history="1">
              <w:r w:rsidR="00B44DE7" w:rsidRPr="00B44DE7">
                <w:rPr>
                  <w:rStyle w:val="Hyperlink"/>
                  <w:rFonts w:cs="GillSans Light"/>
                </w:rPr>
                <w:t>http://www.completestreets.org/webdocs/policy/ cs-ca-mtc-policy.pdf</w:t>
              </w:r>
            </w:hyperlink>
          </w:p>
          <w:p w:rsidR="00B44DE7" w:rsidRDefault="00B44DE7" w:rsidP="005F0C96">
            <w:pPr>
              <w:contextualSpacing/>
              <w:rPr>
                <w:rStyle w:val="A5"/>
                <w:sz w:val="22"/>
                <w:szCs w:val="22"/>
              </w:rPr>
            </w:pPr>
            <w:r w:rsidRPr="00B44DE7">
              <w:rPr>
                <w:rStyle w:val="A5"/>
                <w:sz w:val="22"/>
                <w:szCs w:val="22"/>
              </w:rPr>
              <w:t>Lee County, FL</w:t>
            </w:r>
            <w:r>
              <w:rPr>
                <w:rStyle w:val="A5"/>
                <w:sz w:val="22"/>
                <w:szCs w:val="22"/>
              </w:rPr>
              <w:t xml:space="preserve"> / 2009</w:t>
            </w:r>
          </w:p>
          <w:p w:rsidR="00B44DE7" w:rsidRDefault="00C4551D" w:rsidP="005F0C96">
            <w:pPr>
              <w:contextualSpacing/>
              <w:rPr>
                <w:rStyle w:val="A14"/>
                <w:sz w:val="22"/>
                <w:szCs w:val="22"/>
              </w:rPr>
            </w:pPr>
            <w:hyperlink r:id="rId58" w:history="1">
              <w:r w:rsidR="00B44DE7" w:rsidRPr="00B44DE7">
                <w:rPr>
                  <w:rStyle w:val="Hyperlink"/>
                  <w:rFonts w:cs="GillSans Light"/>
                </w:rPr>
                <w:t>http://www.completestreets.org/webdocs/policy/ cs-fl-leecounty-resolution.pdf</w:t>
              </w:r>
            </w:hyperlink>
          </w:p>
          <w:p w:rsidR="00B44DE7" w:rsidRDefault="00B44DE7" w:rsidP="005F0C96">
            <w:pPr>
              <w:contextualSpacing/>
              <w:rPr>
                <w:rStyle w:val="A5"/>
                <w:sz w:val="22"/>
                <w:szCs w:val="22"/>
              </w:rPr>
            </w:pPr>
            <w:r w:rsidRPr="00B44DE7">
              <w:rPr>
                <w:rStyle w:val="A5"/>
                <w:sz w:val="22"/>
                <w:szCs w:val="22"/>
              </w:rPr>
              <w:t>Helena, MT</w:t>
            </w:r>
            <w:r>
              <w:rPr>
                <w:rStyle w:val="A5"/>
                <w:sz w:val="22"/>
                <w:szCs w:val="22"/>
              </w:rPr>
              <w:t xml:space="preserve"> / 2010</w:t>
            </w:r>
          </w:p>
          <w:p w:rsidR="00B44DE7" w:rsidRDefault="00C4551D" w:rsidP="005F0C96">
            <w:pPr>
              <w:contextualSpacing/>
              <w:rPr>
                <w:rStyle w:val="A14"/>
                <w:sz w:val="22"/>
                <w:szCs w:val="22"/>
              </w:rPr>
            </w:pPr>
            <w:hyperlink r:id="rId59" w:history="1">
              <w:r w:rsidR="00B44DE7" w:rsidRPr="00B44DE7">
                <w:rPr>
                  <w:rStyle w:val="Hyperlink"/>
                  <w:rFonts w:cs="GillSans Light"/>
                </w:rPr>
                <w:t>http://www.completestreets.org/webdocs/policy/ cs-mt-helena-resolution.pdf</w:t>
              </w:r>
            </w:hyperlink>
          </w:p>
          <w:p w:rsidR="00B44DE7" w:rsidRDefault="00B44DE7" w:rsidP="005F0C96">
            <w:pPr>
              <w:contextualSpacing/>
              <w:rPr>
                <w:rStyle w:val="A5"/>
                <w:sz w:val="22"/>
                <w:szCs w:val="22"/>
              </w:rPr>
            </w:pPr>
            <w:r w:rsidRPr="00B44DE7">
              <w:rPr>
                <w:rStyle w:val="A5"/>
                <w:sz w:val="22"/>
                <w:szCs w:val="22"/>
              </w:rPr>
              <w:t>New Jersey Department of Transportation</w:t>
            </w:r>
            <w:r>
              <w:rPr>
                <w:rStyle w:val="A5"/>
                <w:sz w:val="22"/>
                <w:szCs w:val="22"/>
              </w:rPr>
              <w:t xml:space="preserve"> / 2009</w:t>
            </w:r>
          </w:p>
          <w:p w:rsidR="00B44DE7" w:rsidRPr="00B44DE7" w:rsidRDefault="00C4551D" w:rsidP="005F0C96">
            <w:pPr>
              <w:contextualSpacing/>
              <w:rPr>
                <w:rFonts w:eastAsia="Times New Roman" w:cs="Calibri"/>
              </w:rPr>
            </w:pPr>
            <w:hyperlink r:id="rId60" w:history="1">
              <w:r w:rsidR="00B44DE7" w:rsidRPr="00B44DE7">
                <w:rPr>
                  <w:rStyle w:val="Hyperlink"/>
                  <w:rFonts w:cs="GillSans Light"/>
                </w:rPr>
                <w:t>http://www.completestreets.org/webdocs/policy/ cs-nj-dotpolicy.pdf</w:t>
              </w:r>
            </w:hyperlink>
          </w:p>
        </w:tc>
        <w:tc>
          <w:tcPr>
            <w:tcW w:w="4759" w:type="dxa"/>
            <w:shd w:val="clear" w:color="auto" w:fill="FFFFFF" w:themeFill="background1"/>
          </w:tcPr>
          <w:p w:rsidR="003A50B7" w:rsidRPr="006C69CB" w:rsidRDefault="003A50B7" w:rsidP="005F0C96">
            <w:pPr>
              <w:contextualSpacing/>
              <w:rPr>
                <w:rFonts w:eastAsia="Times New Roman" w:cs="Calibri"/>
                <w:b/>
                <w:i/>
              </w:rPr>
            </w:pPr>
          </w:p>
        </w:tc>
      </w:tr>
    </w:tbl>
    <w:p w:rsidR="001945C1" w:rsidRPr="00BD1187" w:rsidRDefault="001945C1" w:rsidP="00BD1187">
      <w:pPr>
        <w:pStyle w:val="CDMLetterTEXT"/>
        <w:tabs>
          <w:tab w:val="left" w:pos="360"/>
        </w:tabs>
        <w:spacing w:after="0" w:line="23" w:lineRule="atLeast"/>
        <w:rPr>
          <w:rFonts w:asciiTheme="minorHAnsi" w:hAnsiTheme="minorHAnsi"/>
          <w:szCs w:val="22"/>
        </w:rPr>
      </w:pPr>
    </w:p>
    <w:p w:rsidR="001945C1" w:rsidRPr="001945C1" w:rsidRDefault="001945C1" w:rsidP="009D0A8F">
      <w:pPr>
        <w:pStyle w:val="CDMLetterTEXT"/>
        <w:tabs>
          <w:tab w:val="left" w:pos="360"/>
        </w:tabs>
        <w:spacing w:after="0" w:line="23" w:lineRule="atLeast"/>
        <w:rPr>
          <w:rFonts w:asciiTheme="minorHAnsi" w:hAnsiTheme="minorHAnsi"/>
          <w:sz w:val="20"/>
        </w:rPr>
      </w:pPr>
    </w:p>
    <w:sectPr w:rsidR="001945C1" w:rsidRPr="001945C1" w:rsidSect="003A50B7">
      <w:footerReference w:type="default" r:id="rId61"/>
      <w:headerReference w:type="first" r:id="rId62"/>
      <w:footerReference w:type="first" r:id="rId63"/>
      <w:pgSz w:w="24480" w:h="15840" w:orient="landscape" w:code="17"/>
      <w:pgMar w:top="720" w:right="720" w:bottom="720" w:left="720" w:header="547" w:footer="4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BB" w:rsidRDefault="006636BB" w:rsidP="00F93396">
      <w:pPr>
        <w:spacing w:after="0" w:line="240" w:lineRule="auto"/>
      </w:pPr>
      <w:r>
        <w:separator/>
      </w:r>
    </w:p>
  </w:endnote>
  <w:endnote w:type="continuationSeparator" w:id="0">
    <w:p w:rsidR="006636BB" w:rsidRDefault="006636BB" w:rsidP="00F9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BB" w:rsidRDefault="00C4551D" w:rsidP="00725581">
    <w:pPr>
      <w:pStyle w:val="Footer"/>
      <w:tabs>
        <w:tab w:val="clear" w:pos="4680"/>
        <w:tab w:val="clear" w:pos="9360"/>
      </w:tabs>
    </w:pPr>
    <w:r>
      <w:fldChar w:fldCharType="begin"/>
    </w:r>
    <w:r>
      <w:instrText xml:space="preserve"> FILENAME  \p  \* MERGEFORMAT </w:instrText>
    </w:r>
    <w:r>
      <w:fldChar w:fldCharType="separate"/>
    </w:r>
    <w:r>
      <w:rPr>
        <w:noProof/>
      </w:rPr>
      <w:t>R:\OBAG Implementation\Complete Streets\ACTC Policy Requirement and Tools\Alameda CTC Complete Streets Policy Development Tool.docx</w:t>
    </w:r>
    <w:r>
      <w:rPr>
        <w:noProof/>
      </w:rPr>
      <w:fldChar w:fldCharType="end"/>
    </w:r>
    <w:r w:rsidR="00A551BA">
      <w:rPr>
        <w:noProof/>
      </w:rPr>
      <w:tab/>
    </w:r>
    <w:r w:rsidR="00A551BA">
      <w:rPr>
        <w:noProof/>
      </w:rPr>
      <w:tab/>
    </w:r>
    <w:r w:rsidR="00A551BA">
      <w:rPr>
        <w:noProof/>
      </w:rPr>
      <w:tab/>
    </w:r>
    <w:r w:rsidR="00A551BA">
      <w:rPr>
        <w:noProof/>
      </w:rPr>
      <w:tab/>
    </w:r>
    <w:r w:rsidR="00A551BA">
      <w:rPr>
        <w:noProof/>
      </w:rPr>
      <w:tab/>
    </w:r>
    <w:r w:rsidR="00A551BA">
      <w:rPr>
        <w:noProof/>
      </w:rPr>
      <w:tab/>
    </w:r>
    <w:r w:rsidR="00A551BA">
      <w:rPr>
        <w:noProof/>
      </w:rPr>
      <w:tab/>
    </w:r>
    <w:r w:rsidR="00A551BA">
      <w:rPr>
        <w:noProof/>
      </w:rPr>
      <w:tab/>
    </w:r>
    <w:r w:rsidR="00A551BA">
      <w:rPr>
        <w:noProof/>
      </w:rPr>
      <w:tab/>
    </w:r>
    <w:r w:rsidR="006636BB" w:rsidRPr="00A02358">
      <w:t xml:space="preserve">Page </w:t>
    </w:r>
    <w:r>
      <w:fldChar w:fldCharType="begin"/>
    </w:r>
    <w:r>
      <w:instrText xml:space="preserve"> PAGE </w:instrText>
    </w:r>
    <w:r>
      <w:fldChar w:fldCharType="separate"/>
    </w:r>
    <w:r>
      <w:rPr>
        <w:noProof/>
      </w:rPr>
      <w:t>1</w:t>
    </w:r>
    <w:r>
      <w:rPr>
        <w:noProof/>
      </w:rPr>
      <w:fldChar w:fldCharType="end"/>
    </w:r>
    <w:r w:rsidR="006636BB" w:rsidRPr="00A02358">
      <w:t xml:space="preserve"> of </w:t>
    </w:r>
    <w:r>
      <w:fldChar w:fldCharType="begin"/>
    </w:r>
    <w:r>
      <w:instrText xml:space="preserve"> NUMPAGES  </w:instrText>
    </w:r>
    <w:r>
      <w:fldChar w:fldCharType="separate"/>
    </w:r>
    <w:r>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6141"/>
      <w:docPartObj>
        <w:docPartGallery w:val="Page Numbers (Bottom of Page)"/>
        <w:docPartUnique/>
      </w:docPartObj>
    </w:sdtPr>
    <w:sdtEndPr/>
    <w:sdtContent>
      <w:sdt>
        <w:sdtPr>
          <w:id w:val="98381352"/>
          <w:docPartObj>
            <w:docPartGallery w:val="Page Numbers (Top of Page)"/>
            <w:docPartUnique/>
          </w:docPartObj>
        </w:sdtPr>
        <w:sdtEndPr/>
        <w:sdtContent>
          <w:p w:rsidR="006636BB" w:rsidRDefault="006636BB" w:rsidP="00A02358">
            <w:pPr>
              <w:pStyle w:val="Footer"/>
              <w:jc w:val="center"/>
            </w:pPr>
          </w:p>
          <w:p w:rsidR="006636BB" w:rsidRPr="00A02358" w:rsidRDefault="00C4551D" w:rsidP="009D0A8F">
            <w:pPr>
              <w:pStyle w:val="Footer"/>
              <w:tabs>
                <w:tab w:val="clear" w:pos="9360"/>
                <w:tab w:val="right" w:pos="18720"/>
              </w:tabs>
            </w:pPr>
          </w:p>
        </w:sdtContent>
      </w:sdt>
    </w:sdtContent>
  </w:sdt>
  <w:p w:rsidR="006636BB" w:rsidRDefault="00663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BB" w:rsidRDefault="006636BB" w:rsidP="00F93396">
      <w:pPr>
        <w:spacing w:after="0" w:line="240" w:lineRule="auto"/>
      </w:pPr>
      <w:r>
        <w:separator/>
      </w:r>
    </w:p>
  </w:footnote>
  <w:footnote w:type="continuationSeparator" w:id="0">
    <w:p w:rsidR="006636BB" w:rsidRDefault="006636BB" w:rsidP="00F93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BB" w:rsidRDefault="006636BB" w:rsidP="00CE7161">
    <w:pPr>
      <w:pStyle w:val="Header"/>
      <w:ind w:hanging="180"/>
    </w:pPr>
  </w:p>
  <w:p w:rsidR="006636BB" w:rsidRDefault="006636BB" w:rsidP="00E6146E">
    <w:pPr>
      <w:pStyle w:val="Header"/>
      <w:ind w:hanging="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6BF2"/>
    <w:multiLevelType w:val="hybridMultilevel"/>
    <w:tmpl w:val="DF16EA1E"/>
    <w:lvl w:ilvl="0" w:tplc="A456166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B2ED4"/>
    <w:multiLevelType w:val="hybridMultilevel"/>
    <w:tmpl w:val="93B86C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565941"/>
    <w:multiLevelType w:val="hybridMultilevel"/>
    <w:tmpl w:val="62B2AB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06FB4"/>
    <w:multiLevelType w:val="hybridMultilevel"/>
    <w:tmpl w:val="592C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50335"/>
    <w:multiLevelType w:val="hybridMultilevel"/>
    <w:tmpl w:val="B2749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843E6"/>
    <w:multiLevelType w:val="hybridMultilevel"/>
    <w:tmpl w:val="165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57F41"/>
    <w:multiLevelType w:val="hybridMultilevel"/>
    <w:tmpl w:val="520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B78FB"/>
    <w:multiLevelType w:val="hybridMultilevel"/>
    <w:tmpl w:val="FEC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43D2A"/>
    <w:multiLevelType w:val="hybridMultilevel"/>
    <w:tmpl w:val="6216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E4AC9"/>
    <w:multiLevelType w:val="hybridMultilevel"/>
    <w:tmpl w:val="959E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7"/>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F93396"/>
    <w:rsid w:val="00023427"/>
    <w:rsid w:val="00060FA5"/>
    <w:rsid w:val="00062F25"/>
    <w:rsid w:val="00072890"/>
    <w:rsid w:val="000906D4"/>
    <w:rsid w:val="000C6A0C"/>
    <w:rsid w:val="000D0FD5"/>
    <w:rsid w:val="000D1AC4"/>
    <w:rsid w:val="000E6F4E"/>
    <w:rsid w:val="000F4CF8"/>
    <w:rsid w:val="00100CC4"/>
    <w:rsid w:val="00127564"/>
    <w:rsid w:val="0013307D"/>
    <w:rsid w:val="00145CD6"/>
    <w:rsid w:val="00152FC4"/>
    <w:rsid w:val="00190CEC"/>
    <w:rsid w:val="001945C1"/>
    <w:rsid w:val="0019552F"/>
    <w:rsid w:val="001A4410"/>
    <w:rsid w:val="001D7238"/>
    <w:rsid w:val="00200C19"/>
    <w:rsid w:val="00220F7A"/>
    <w:rsid w:val="00224BD4"/>
    <w:rsid w:val="00232954"/>
    <w:rsid w:val="0023409B"/>
    <w:rsid w:val="00240C4B"/>
    <w:rsid w:val="00254661"/>
    <w:rsid w:val="00264995"/>
    <w:rsid w:val="002807C5"/>
    <w:rsid w:val="002A0AE0"/>
    <w:rsid w:val="002C232A"/>
    <w:rsid w:val="002D4F43"/>
    <w:rsid w:val="002F3626"/>
    <w:rsid w:val="002F3E30"/>
    <w:rsid w:val="002F6F06"/>
    <w:rsid w:val="00305682"/>
    <w:rsid w:val="00310352"/>
    <w:rsid w:val="003110C0"/>
    <w:rsid w:val="003425E2"/>
    <w:rsid w:val="003864DD"/>
    <w:rsid w:val="00395FE3"/>
    <w:rsid w:val="003A3496"/>
    <w:rsid w:val="003A50B7"/>
    <w:rsid w:val="003B1478"/>
    <w:rsid w:val="003C45D6"/>
    <w:rsid w:val="003D19F2"/>
    <w:rsid w:val="003D3A95"/>
    <w:rsid w:val="003E052C"/>
    <w:rsid w:val="003F0EF6"/>
    <w:rsid w:val="00401441"/>
    <w:rsid w:val="004063FB"/>
    <w:rsid w:val="0043366D"/>
    <w:rsid w:val="00453069"/>
    <w:rsid w:val="004551E3"/>
    <w:rsid w:val="004639DD"/>
    <w:rsid w:val="00465A42"/>
    <w:rsid w:val="00481FD7"/>
    <w:rsid w:val="004A611F"/>
    <w:rsid w:val="004D285F"/>
    <w:rsid w:val="004D5AE7"/>
    <w:rsid w:val="004F21E1"/>
    <w:rsid w:val="00513392"/>
    <w:rsid w:val="00546885"/>
    <w:rsid w:val="00555FD7"/>
    <w:rsid w:val="00564E26"/>
    <w:rsid w:val="005706A1"/>
    <w:rsid w:val="00581282"/>
    <w:rsid w:val="00592384"/>
    <w:rsid w:val="005A28DE"/>
    <w:rsid w:val="005B1A85"/>
    <w:rsid w:val="005C2A35"/>
    <w:rsid w:val="005F0C96"/>
    <w:rsid w:val="005F2228"/>
    <w:rsid w:val="00600D33"/>
    <w:rsid w:val="0061117B"/>
    <w:rsid w:val="0061229B"/>
    <w:rsid w:val="006178FC"/>
    <w:rsid w:val="0062072E"/>
    <w:rsid w:val="0065656F"/>
    <w:rsid w:val="00657F5D"/>
    <w:rsid w:val="006636BB"/>
    <w:rsid w:val="006809AA"/>
    <w:rsid w:val="00687049"/>
    <w:rsid w:val="00687F69"/>
    <w:rsid w:val="006919AE"/>
    <w:rsid w:val="006924BB"/>
    <w:rsid w:val="00693151"/>
    <w:rsid w:val="00694845"/>
    <w:rsid w:val="00695F60"/>
    <w:rsid w:val="006B4B2C"/>
    <w:rsid w:val="006C69CB"/>
    <w:rsid w:val="006D2F06"/>
    <w:rsid w:val="006E5B27"/>
    <w:rsid w:val="006F5235"/>
    <w:rsid w:val="006F569C"/>
    <w:rsid w:val="00713600"/>
    <w:rsid w:val="00713B70"/>
    <w:rsid w:val="00720BBD"/>
    <w:rsid w:val="00725581"/>
    <w:rsid w:val="007330DE"/>
    <w:rsid w:val="007429C9"/>
    <w:rsid w:val="0074767C"/>
    <w:rsid w:val="007532DC"/>
    <w:rsid w:val="00755C5A"/>
    <w:rsid w:val="0076096E"/>
    <w:rsid w:val="0078312A"/>
    <w:rsid w:val="007933E2"/>
    <w:rsid w:val="007A3151"/>
    <w:rsid w:val="007A44D9"/>
    <w:rsid w:val="007C3579"/>
    <w:rsid w:val="007C71B7"/>
    <w:rsid w:val="007E2EB8"/>
    <w:rsid w:val="007F16DD"/>
    <w:rsid w:val="007F368A"/>
    <w:rsid w:val="00802A34"/>
    <w:rsid w:val="00820EDA"/>
    <w:rsid w:val="0083302E"/>
    <w:rsid w:val="00852642"/>
    <w:rsid w:val="00871CA4"/>
    <w:rsid w:val="008A0B21"/>
    <w:rsid w:val="008A787D"/>
    <w:rsid w:val="008B2752"/>
    <w:rsid w:val="008B366B"/>
    <w:rsid w:val="008B4EBC"/>
    <w:rsid w:val="008C541D"/>
    <w:rsid w:val="008C6114"/>
    <w:rsid w:val="008E4199"/>
    <w:rsid w:val="008E4DC8"/>
    <w:rsid w:val="00915077"/>
    <w:rsid w:val="009621C8"/>
    <w:rsid w:val="0096246A"/>
    <w:rsid w:val="00966D60"/>
    <w:rsid w:val="0097189F"/>
    <w:rsid w:val="009812CB"/>
    <w:rsid w:val="00982A1E"/>
    <w:rsid w:val="00991C9F"/>
    <w:rsid w:val="00997D50"/>
    <w:rsid w:val="009C121B"/>
    <w:rsid w:val="009C318C"/>
    <w:rsid w:val="009D0A8F"/>
    <w:rsid w:val="009E61EE"/>
    <w:rsid w:val="009F712A"/>
    <w:rsid w:val="00A02358"/>
    <w:rsid w:val="00A074F8"/>
    <w:rsid w:val="00A44E79"/>
    <w:rsid w:val="00A45802"/>
    <w:rsid w:val="00A54AF5"/>
    <w:rsid w:val="00A551BA"/>
    <w:rsid w:val="00A652A5"/>
    <w:rsid w:val="00A70EA1"/>
    <w:rsid w:val="00A817C1"/>
    <w:rsid w:val="00A94F04"/>
    <w:rsid w:val="00AD6CF6"/>
    <w:rsid w:val="00AE34BD"/>
    <w:rsid w:val="00AF053A"/>
    <w:rsid w:val="00B035ED"/>
    <w:rsid w:val="00B20B56"/>
    <w:rsid w:val="00B23F9A"/>
    <w:rsid w:val="00B44DE7"/>
    <w:rsid w:val="00B5315C"/>
    <w:rsid w:val="00B54E13"/>
    <w:rsid w:val="00B64149"/>
    <w:rsid w:val="00B64DE4"/>
    <w:rsid w:val="00B65045"/>
    <w:rsid w:val="00B91DD1"/>
    <w:rsid w:val="00BD1187"/>
    <w:rsid w:val="00BD7C38"/>
    <w:rsid w:val="00C212A8"/>
    <w:rsid w:val="00C250F4"/>
    <w:rsid w:val="00C43AD5"/>
    <w:rsid w:val="00C4551D"/>
    <w:rsid w:val="00C700B3"/>
    <w:rsid w:val="00C84F01"/>
    <w:rsid w:val="00C87FBF"/>
    <w:rsid w:val="00C90129"/>
    <w:rsid w:val="00CA59D2"/>
    <w:rsid w:val="00CA6A2F"/>
    <w:rsid w:val="00CC1AFC"/>
    <w:rsid w:val="00CD0C06"/>
    <w:rsid w:val="00CD7192"/>
    <w:rsid w:val="00CE1145"/>
    <w:rsid w:val="00CE7161"/>
    <w:rsid w:val="00CF1879"/>
    <w:rsid w:val="00D05049"/>
    <w:rsid w:val="00D24DA6"/>
    <w:rsid w:val="00D37947"/>
    <w:rsid w:val="00D5062E"/>
    <w:rsid w:val="00D556C9"/>
    <w:rsid w:val="00D55CA2"/>
    <w:rsid w:val="00D65E71"/>
    <w:rsid w:val="00D97751"/>
    <w:rsid w:val="00DB0147"/>
    <w:rsid w:val="00DC3505"/>
    <w:rsid w:val="00DE409C"/>
    <w:rsid w:val="00DF1234"/>
    <w:rsid w:val="00DF38A7"/>
    <w:rsid w:val="00E43C24"/>
    <w:rsid w:val="00E511EE"/>
    <w:rsid w:val="00E5388B"/>
    <w:rsid w:val="00E6146E"/>
    <w:rsid w:val="00E84229"/>
    <w:rsid w:val="00EA1B13"/>
    <w:rsid w:val="00EC397C"/>
    <w:rsid w:val="00EE6E54"/>
    <w:rsid w:val="00F2755D"/>
    <w:rsid w:val="00F36700"/>
    <w:rsid w:val="00F703E3"/>
    <w:rsid w:val="00F74059"/>
    <w:rsid w:val="00F75FBE"/>
    <w:rsid w:val="00F76F8E"/>
    <w:rsid w:val="00F86747"/>
    <w:rsid w:val="00F93396"/>
    <w:rsid w:val="00FC7D9B"/>
    <w:rsid w:val="00FD33B3"/>
    <w:rsid w:val="00FE5F4A"/>
    <w:rsid w:val="00FF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B8"/>
    <w:pPr>
      <w:spacing w:after="200" w:line="276" w:lineRule="auto"/>
    </w:pPr>
  </w:style>
  <w:style w:type="paragraph" w:styleId="Heading3">
    <w:name w:val="heading 3"/>
    <w:basedOn w:val="Normal"/>
    <w:next w:val="Normal"/>
    <w:link w:val="Heading3Char"/>
    <w:uiPriority w:val="99"/>
    <w:qFormat/>
    <w:rsid w:val="007E2EB8"/>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E2EB8"/>
    <w:rPr>
      <w:rFonts w:ascii="Cambria" w:hAnsi="Cambria" w:cs="Times New Roman"/>
      <w:b/>
      <w:bCs/>
      <w:color w:val="4F81BD"/>
    </w:rPr>
  </w:style>
  <w:style w:type="paragraph" w:styleId="Header">
    <w:name w:val="header"/>
    <w:basedOn w:val="Normal"/>
    <w:link w:val="HeaderChar"/>
    <w:uiPriority w:val="99"/>
    <w:semiHidden/>
    <w:rsid w:val="00F93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93396"/>
    <w:rPr>
      <w:rFonts w:cs="Times New Roman"/>
      <w:sz w:val="22"/>
      <w:szCs w:val="22"/>
    </w:rPr>
  </w:style>
  <w:style w:type="paragraph" w:styleId="Footer">
    <w:name w:val="footer"/>
    <w:basedOn w:val="Normal"/>
    <w:link w:val="FooterChar"/>
    <w:uiPriority w:val="99"/>
    <w:rsid w:val="00F9339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3396"/>
    <w:rPr>
      <w:rFonts w:cs="Times New Roman"/>
      <w:sz w:val="22"/>
      <w:szCs w:val="22"/>
    </w:rPr>
  </w:style>
  <w:style w:type="paragraph" w:styleId="BalloonText">
    <w:name w:val="Balloon Text"/>
    <w:basedOn w:val="Normal"/>
    <w:link w:val="BalloonTextChar"/>
    <w:uiPriority w:val="99"/>
    <w:semiHidden/>
    <w:rsid w:val="00F9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96"/>
    <w:rPr>
      <w:rFonts w:ascii="Tahoma" w:hAnsi="Tahoma" w:cs="Tahoma"/>
      <w:sz w:val="16"/>
      <w:szCs w:val="16"/>
    </w:rPr>
  </w:style>
  <w:style w:type="paragraph" w:customStyle="1" w:styleId="Default">
    <w:name w:val="Default"/>
    <w:uiPriority w:val="99"/>
    <w:rsid w:val="002F3E30"/>
    <w:pPr>
      <w:autoSpaceDE w:val="0"/>
      <w:autoSpaceDN w:val="0"/>
      <w:adjustRightInd w:val="0"/>
    </w:pPr>
    <w:rPr>
      <w:rFonts w:ascii="Times New Roman" w:hAnsi="Times New Roman"/>
      <w:color w:val="000000"/>
      <w:sz w:val="24"/>
      <w:szCs w:val="24"/>
    </w:rPr>
  </w:style>
  <w:style w:type="paragraph" w:customStyle="1" w:styleId="CDMLetterTEXT">
    <w:name w:val="CDM Letter/TEXT"/>
    <w:basedOn w:val="Normal"/>
    <w:uiPriority w:val="99"/>
    <w:rsid w:val="00CA59D2"/>
    <w:pPr>
      <w:spacing w:after="240" w:line="280" w:lineRule="exact"/>
    </w:pPr>
    <w:rPr>
      <w:rFonts w:ascii="Constantia" w:hAnsi="Constantia"/>
      <w:szCs w:val="20"/>
    </w:rPr>
  </w:style>
  <w:style w:type="paragraph" w:customStyle="1" w:styleId="BODY">
    <w:name w:val="BODY"/>
    <w:uiPriority w:val="99"/>
    <w:rsid w:val="00CA59D2"/>
    <w:pPr>
      <w:spacing w:line="300" w:lineRule="exact"/>
    </w:pPr>
    <w:rPr>
      <w:rFonts w:ascii="Times New Roman" w:hAnsi="Times New Roman"/>
      <w:color w:val="000000"/>
      <w:szCs w:val="19"/>
    </w:rPr>
  </w:style>
  <w:style w:type="paragraph" w:styleId="ListParagraph">
    <w:name w:val="List Paragraph"/>
    <w:basedOn w:val="Normal"/>
    <w:uiPriority w:val="99"/>
    <w:qFormat/>
    <w:rsid w:val="00CA59D2"/>
    <w:pPr>
      <w:spacing w:after="0" w:line="240" w:lineRule="auto"/>
      <w:ind w:left="720"/>
    </w:pPr>
    <w:rPr>
      <w:rFonts w:eastAsia="Times New Roman" w:cs="Calibri"/>
    </w:rPr>
  </w:style>
  <w:style w:type="character" w:styleId="Hyperlink">
    <w:name w:val="Hyperlink"/>
    <w:basedOn w:val="DefaultParagraphFont"/>
    <w:uiPriority w:val="99"/>
    <w:unhideWhenUsed/>
    <w:rsid w:val="008C6114"/>
    <w:rPr>
      <w:color w:val="0000FF" w:themeColor="hyperlink"/>
      <w:u w:val="single"/>
    </w:rPr>
  </w:style>
  <w:style w:type="table" w:styleId="TableGrid">
    <w:name w:val="Table Grid"/>
    <w:basedOn w:val="TableNormal"/>
    <w:uiPriority w:val="59"/>
    <w:locked/>
    <w:rsid w:val="008C6114"/>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39DD"/>
    <w:rPr>
      <w:sz w:val="16"/>
      <w:szCs w:val="16"/>
    </w:rPr>
  </w:style>
  <w:style w:type="paragraph" w:styleId="CommentText">
    <w:name w:val="annotation text"/>
    <w:basedOn w:val="Normal"/>
    <w:link w:val="CommentTextChar"/>
    <w:uiPriority w:val="99"/>
    <w:semiHidden/>
    <w:unhideWhenUsed/>
    <w:rsid w:val="004639DD"/>
    <w:pPr>
      <w:spacing w:line="240" w:lineRule="auto"/>
    </w:pPr>
    <w:rPr>
      <w:sz w:val="20"/>
      <w:szCs w:val="20"/>
    </w:rPr>
  </w:style>
  <w:style w:type="character" w:customStyle="1" w:styleId="CommentTextChar">
    <w:name w:val="Comment Text Char"/>
    <w:basedOn w:val="DefaultParagraphFont"/>
    <w:link w:val="CommentText"/>
    <w:uiPriority w:val="99"/>
    <w:semiHidden/>
    <w:rsid w:val="004639DD"/>
    <w:rPr>
      <w:sz w:val="20"/>
      <w:szCs w:val="20"/>
    </w:rPr>
  </w:style>
  <w:style w:type="paragraph" w:styleId="CommentSubject">
    <w:name w:val="annotation subject"/>
    <w:basedOn w:val="CommentText"/>
    <w:next w:val="CommentText"/>
    <w:link w:val="CommentSubjectChar"/>
    <w:uiPriority w:val="99"/>
    <w:semiHidden/>
    <w:unhideWhenUsed/>
    <w:rsid w:val="004639DD"/>
    <w:rPr>
      <w:b/>
      <w:bCs/>
    </w:rPr>
  </w:style>
  <w:style w:type="character" w:customStyle="1" w:styleId="CommentSubjectChar">
    <w:name w:val="Comment Subject Char"/>
    <w:basedOn w:val="CommentTextChar"/>
    <w:link w:val="CommentSubject"/>
    <w:uiPriority w:val="99"/>
    <w:semiHidden/>
    <w:rsid w:val="004639DD"/>
    <w:rPr>
      <w:b/>
      <w:bCs/>
      <w:sz w:val="20"/>
      <w:szCs w:val="20"/>
    </w:rPr>
  </w:style>
  <w:style w:type="paragraph" w:styleId="Revision">
    <w:name w:val="Revision"/>
    <w:hidden/>
    <w:uiPriority w:val="99"/>
    <w:semiHidden/>
    <w:rsid w:val="009F712A"/>
  </w:style>
  <w:style w:type="character" w:styleId="FollowedHyperlink">
    <w:name w:val="FollowedHyperlink"/>
    <w:basedOn w:val="DefaultParagraphFont"/>
    <w:uiPriority w:val="99"/>
    <w:semiHidden/>
    <w:unhideWhenUsed/>
    <w:rsid w:val="00FF2E42"/>
    <w:rPr>
      <w:color w:val="800080" w:themeColor="followedHyperlink"/>
      <w:u w:val="single"/>
    </w:rPr>
  </w:style>
  <w:style w:type="paragraph" w:customStyle="1" w:styleId="Pa8">
    <w:name w:val="Pa8"/>
    <w:basedOn w:val="Default"/>
    <w:next w:val="Default"/>
    <w:uiPriority w:val="99"/>
    <w:rsid w:val="00DF38A7"/>
    <w:pPr>
      <w:spacing w:line="241" w:lineRule="atLeast"/>
    </w:pPr>
    <w:rPr>
      <w:rFonts w:ascii="GillSans Light" w:hAnsi="GillSans Light"/>
      <w:color w:val="auto"/>
    </w:rPr>
  </w:style>
  <w:style w:type="character" w:customStyle="1" w:styleId="A5">
    <w:name w:val="A5"/>
    <w:uiPriority w:val="99"/>
    <w:rsid w:val="00DF38A7"/>
    <w:rPr>
      <w:rFonts w:cs="GillSans Light"/>
      <w:color w:val="211D1E"/>
      <w:sz w:val="20"/>
      <w:szCs w:val="20"/>
    </w:rPr>
  </w:style>
  <w:style w:type="character" w:customStyle="1" w:styleId="A14">
    <w:name w:val="A14"/>
    <w:uiPriority w:val="99"/>
    <w:rsid w:val="00DF38A7"/>
    <w:rPr>
      <w:rFonts w:cs="GillSans Light"/>
      <w:color w:val="211D1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B8"/>
    <w:pPr>
      <w:spacing w:after="200" w:line="276" w:lineRule="auto"/>
    </w:pPr>
  </w:style>
  <w:style w:type="paragraph" w:styleId="Heading3">
    <w:name w:val="heading 3"/>
    <w:basedOn w:val="Normal"/>
    <w:next w:val="Normal"/>
    <w:link w:val="Heading3Char"/>
    <w:uiPriority w:val="99"/>
    <w:qFormat/>
    <w:rsid w:val="007E2EB8"/>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E2EB8"/>
    <w:rPr>
      <w:rFonts w:ascii="Cambria" w:hAnsi="Cambria" w:cs="Times New Roman"/>
      <w:b/>
      <w:bCs/>
      <w:color w:val="4F81BD"/>
    </w:rPr>
  </w:style>
  <w:style w:type="paragraph" w:styleId="Header">
    <w:name w:val="header"/>
    <w:basedOn w:val="Normal"/>
    <w:link w:val="HeaderChar"/>
    <w:uiPriority w:val="99"/>
    <w:semiHidden/>
    <w:rsid w:val="00F93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93396"/>
    <w:rPr>
      <w:rFonts w:cs="Times New Roman"/>
      <w:sz w:val="22"/>
      <w:szCs w:val="22"/>
    </w:rPr>
  </w:style>
  <w:style w:type="paragraph" w:styleId="Footer">
    <w:name w:val="footer"/>
    <w:basedOn w:val="Normal"/>
    <w:link w:val="FooterChar"/>
    <w:uiPriority w:val="99"/>
    <w:rsid w:val="00F9339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3396"/>
    <w:rPr>
      <w:rFonts w:cs="Times New Roman"/>
      <w:sz w:val="22"/>
      <w:szCs w:val="22"/>
    </w:rPr>
  </w:style>
  <w:style w:type="paragraph" w:styleId="BalloonText">
    <w:name w:val="Balloon Text"/>
    <w:basedOn w:val="Normal"/>
    <w:link w:val="BalloonTextChar"/>
    <w:uiPriority w:val="99"/>
    <w:semiHidden/>
    <w:rsid w:val="00F9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96"/>
    <w:rPr>
      <w:rFonts w:ascii="Tahoma" w:hAnsi="Tahoma" w:cs="Tahoma"/>
      <w:sz w:val="16"/>
      <w:szCs w:val="16"/>
    </w:rPr>
  </w:style>
  <w:style w:type="paragraph" w:customStyle="1" w:styleId="Default">
    <w:name w:val="Default"/>
    <w:uiPriority w:val="99"/>
    <w:rsid w:val="002F3E30"/>
    <w:pPr>
      <w:autoSpaceDE w:val="0"/>
      <w:autoSpaceDN w:val="0"/>
      <w:adjustRightInd w:val="0"/>
    </w:pPr>
    <w:rPr>
      <w:rFonts w:ascii="Times New Roman" w:hAnsi="Times New Roman"/>
      <w:color w:val="000000"/>
      <w:sz w:val="24"/>
      <w:szCs w:val="24"/>
    </w:rPr>
  </w:style>
  <w:style w:type="paragraph" w:customStyle="1" w:styleId="CDMLetterTEXT">
    <w:name w:val="CDM Letter/TEXT"/>
    <w:basedOn w:val="Normal"/>
    <w:uiPriority w:val="99"/>
    <w:rsid w:val="00CA59D2"/>
    <w:pPr>
      <w:spacing w:after="240" w:line="280" w:lineRule="exact"/>
    </w:pPr>
    <w:rPr>
      <w:rFonts w:ascii="Constantia" w:hAnsi="Constantia"/>
      <w:szCs w:val="20"/>
    </w:rPr>
  </w:style>
  <w:style w:type="paragraph" w:customStyle="1" w:styleId="BODY">
    <w:name w:val="BODY"/>
    <w:uiPriority w:val="99"/>
    <w:rsid w:val="00CA59D2"/>
    <w:pPr>
      <w:spacing w:line="300" w:lineRule="exact"/>
    </w:pPr>
    <w:rPr>
      <w:rFonts w:ascii="Times New Roman" w:hAnsi="Times New Roman"/>
      <w:color w:val="000000"/>
      <w:szCs w:val="19"/>
    </w:rPr>
  </w:style>
  <w:style w:type="paragraph" w:styleId="ListParagraph">
    <w:name w:val="List Paragraph"/>
    <w:basedOn w:val="Normal"/>
    <w:uiPriority w:val="99"/>
    <w:qFormat/>
    <w:rsid w:val="00CA59D2"/>
    <w:pPr>
      <w:spacing w:after="0" w:line="240" w:lineRule="auto"/>
      <w:ind w:left="720"/>
    </w:pPr>
    <w:rPr>
      <w:rFonts w:eastAsia="Times New Roman" w:cs="Calibri"/>
    </w:rPr>
  </w:style>
  <w:style w:type="character" w:styleId="Hyperlink">
    <w:name w:val="Hyperlink"/>
    <w:basedOn w:val="DefaultParagraphFont"/>
    <w:uiPriority w:val="99"/>
    <w:unhideWhenUsed/>
    <w:rsid w:val="008C6114"/>
    <w:rPr>
      <w:color w:val="0000FF" w:themeColor="hyperlink"/>
      <w:u w:val="single"/>
    </w:rPr>
  </w:style>
  <w:style w:type="table" w:styleId="TableGrid">
    <w:name w:val="Table Grid"/>
    <w:basedOn w:val="TableNormal"/>
    <w:uiPriority w:val="59"/>
    <w:locked/>
    <w:rsid w:val="008C6114"/>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39DD"/>
    <w:rPr>
      <w:sz w:val="16"/>
      <w:szCs w:val="16"/>
    </w:rPr>
  </w:style>
  <w:style w:type="paragraph" w:styleId="CommentText">
    <w:name w:val="annotation text"/>
    <w:basedOn w:val="Normal"/>
    <w:link w:val="CommentTextChar"/>
    <w:uiPriority w:val="99"/>
    <w:semiHidden/>
    <w:unhideWhenUsed/>
    <w:rsid w:val="004639DD"/>
    <w:pPr>
      <w:spacing w:line="240" w:lineRule="auto"/>
    </w:pPr>
    <w:rPr>
      <w:sz w:val="20"/>
      <w:szCs w:val="20"/>
    </w:rPr>
  </w:style>
  <w:style w:type="character" w:customStyle="1" w:styleId="CommentTextChar">
    <w:name w:val="Comment Text Char"/>
    <w:basedOn w:val="DefaultParagraphFont"/>
    <w:link w:val="CommentText"/>
    <w:uiPriority w:val="99"/>
    <w:semiHidden/>
    <w:rsid w:val="004639DD"/>
    <w:rPr>
      <w:sz w:val="20"/>
      <w:szCs w:val="20"/>
    </w:rPr>
  </w:style>
  <w:style w:type="paragraph" w:styleId="CommentSubject">
    <w:name w:val="annotation subject"/>
    <w:basedOn w:val="CommentText"/>
    <w:next w:val="CommentText"/>
    <w:link w:val="CommentSubjectChar"/>
    <w:uiPriority w:val="99"/>
    <w:semiHidden/>
    <w:unhideWhenUsed/>
    <w:rsid w:val="004639DD"/>
    <w:rPr>
      <w:b/>
      <w:bCs/>
    </w:rPr>
  </w:style>
  <w:style w:type="character" w:customStyle="1" w:styleId="CommentSubjectChar">
    <w:name w:val="Comment Subject Char"/>
    <w:basedOn w:val="CommentTextChar"/>
    <w:link w:val="CommentSubject"/>
    <w:uiPriority w:val="99"/>
    <w:semiHidden/>
    <w:rsid w:val="004639DD"/>
    <w:rPr>
      <w:b/>
      <w:bCs/>
      <w:sz w:val="20"/>
      <w:szCs w:val="20"/>
    </w:rPr>
  </w:style>
  <w:style w:type="paragraph" w:styleId="Revision">
    <w:name w:val="Revision"/>
    <w:hidden/>
    <w:uiPriority w:val="99"/>
    <w:semiHidden/>
    <w:rsid w:val="009F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mpletestreets.org/webdocs/policy/cs-mn-biglake-policy.pdf" TargetMode="External"/><Relationship Id="rId18" Type="http://schemas.openxmlformats.org/officeDocument/2006/relationships/hyperlink" Target="http://www.completestreets.org/webdocs/policy/cs-ca-azusa-policy.pdf" TargetMode="External"/><Relationship Id="rId26" Type="http://schemas.openxmlformats.org/officeDocument/2006/relationships/hyperlink" Target="http://www.completestreets.org/webdocs/policy/%20cs-ca-dotpolicy.pdf" TargetMode="External"/><Relationship Id="rId39" Type="http://schemas.openxmlformats.org/officeDocument/2006/relationships/hyperlink" Target="http://www.smartgrowthamerica.org/documents/cs/resources/cs-policyanalysis.pdf" TargetMode="External"/><Relationship Id="rId21" Type="http://schemas.openxmlformats.org/officeDocument/2006/relationships/hyperlink" Target="http://www.completestreets.org/webdocs/policy/cs-mo-crystalcity-ordinance.pdf" TargetMode="External"/><Relationship Id="rId34" Type="http://schemas.openxmlformats.org/officeDocument/2006/relationships/hyperlink" Target="http://www.completestreets.org/webdocs/policy/%20cs-in-bmcmpo-policy.pdf" TargetMode="External"/><Relationship Id="rId42" Type="http://schemas.openxmlformats.org/officeDocument/2006/relationships/hyperlink" Target="http://www.smartgrowthamerica.org/documents/cs/resources/cs-policyworkbook.pdf" TargetMode="External"/><Relationship Id="rId47" Type="http://schemas.openxmlformats.org/officeDocument/2006/relationships/hyperlink" Target="http://www.smartgrowthamerica.org/documents/cs/resources/cs-policyanalysis.pdf" TargetMode="External"/><Relationship Id="rId50" Type="http://schemas.openxmlformats.org/officeDocument/2006/relationships/hyperlink" Target="http://www.completestreets.org/webdocs/policy/%20cs-mn-newhope-policy.pdf" TargetMode="External"/><Relationship Id="rId55" Type="http://schemas.openxmlformats.org/officeDocument/2006/relationships/hyperlink" Target="http://www.smartgrowthamerica.org/documents/cs/resources/cs-policyanalysis.pdf"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martgrowthamerica.org/documents/cs/resources/cs-policyworkbook.pdf" TargetMode="External"/><Relationship Id="rId20" Type="http://schemas.openxmlformats.org/officeDocument/2006/relationships/hyperlink" Target="http://www.completestreets.org/webdocs/policy/cs-mn-hennepincounty-policy.pdf" TargetMode="External"/><Relationship Id="rId29" Type="http://schemas.openxmlformats.org/officeDocument/2006/relationships/hyperlink" Target="http://www.completestreets.org/webdocs/policy/%20cs-ny-babylon-policy.pdf" TargetMode="External"/><Relationship Id="rId41" Type="http://schemas.openxmlformats.org/officeDocument/2006/relationships/hyperlink" Target="http://www.smartgrowthamerica.org/documents/cs/resources/cs-policyanalysis.pdf" TargetMode="External"/><Relationship Id="rId54" Type="http://schemas.openxmlformats.org/officeDocument/2006/relationships/hyperlink" Target="http://www.smartgrowthamerica.org/documents/cs/resources/cs-policyworkbook.pd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letestreets.org/webdocs/policy/cs-il-desplaines-policy.pdf" TargetMode="External"/><Relationship Id="rId24" Type="http://schemas.openxmlformats.org/officeDocument/2006/relationships/hyperlink" Target="http://www.smartgrowthamerica.org/documents/cs/resources/cs-policyanalysis.pdf" TargetMode="External"/><Relationship Id="rId32" Type="http://schemas.openxmlformats.org/officeDocument/2006/relationships/hyperlink" Target="http://www.fhwa.dot.gov/environment/bicycle_pedestrian/guidance/design_guidance/design.cfm" TargetMode="External"/><Relationship Id="rId37" Type="http://schemas.openxmlformats.org/officeDocument/2006/relationships/hyperlink" Target="http://www.completestreets.org/webdocs/policy/%20cs-ne-bellevue-resolution.pdf" TargetMode="External"/><Relationship Id="rId40" Type="http://schemas.openxmlformats.org/officeDocument/2006/relationships/hyperlink" Target="http://www.smartgrowthamerica.org/documents/cs/resources/cs-policyworkbook.pdf" TargetMode="External"/><Relationship Id="rId45" Type="http://schemas.openxmlformats.org/officeDocument/2006/relationships/hyperlink" Target="http://www.smartgrowthamerica.org/documents/cs/resources/cs-policyanalysis.pdf" TargetMode="External"/><Relationship Id="rId53" Type="http://schemas.openxmlformats.org/officeDocument/2006/relationships/hyperlink" Target="http://www.completestreets.org/changing-policy/policy-elements/" TargetMode="External"/><Relationship Id="rId58" Type="http://schemas.openxmlformats.org/officeDocument/2006/relationships/hyperlink" Target="http://www.completestreets.org/webdocs/policy/%20cs-fl-leecounty-resolution.pdf" TargetMode="External"/><Relationship Id="rId5" Type="http://schemas.openxmlformats.org/officeDocument/2006/relationships/settings" Target="settings.xml"/><Relationship Id="rId15" Type="http://schemas.openxmlformats.org/officeDocument/2006/relationships/hyperlink" Target="http://www.completestreets.org/webdocs/policy/" TargetMode="External"/><Relationship Id="rId23" Type="http://schemas.openxmlformats.org/officeDocument/2006/relationships/hyperlink" Target="http://www.smartgrowthamerica.org/documents/cs/resources/cs-policyworkbook.pdf" TargetMode="External"/><Relationship Id="rId28" Type="http://schemas.openxmlformats.org/officeDocument/2006/relationships/hyperlink" Target="http://www.completestreets.org/webdocs/policy/%20cs-la-dotpolicy.pdf" TargetMode="External"/><Relationship Id="rId36" Type="http://schemas.openxmlformats.org/officeDocument/2006/relationships/hyperlink" Target="http://www.completestreets.org/webdocs/policy/%20cs-mt-missoula-resolution.pdf" TargetMode="External"/><Relationship Id="rId49" Type="http://schemas.openxmlformats.org/officeDocument/2006/relationships/hyperlink" Target="http://www.completestreets.org/webdocs/policy/%20cs-md-baltimore-resolution.pdf" TargetMode="External"/><Relationship Id="rId57" Type="http://schemas.openxmlformats.org/officeDocument/2006/relationships/hyperlink" Target="http://www.completestreets.org/webdocs/policy/%20cs-ca-mtc-policy.pdf" TargetMode="External"/><Relationship Id="rId61" Type="http://schemas.openxmlformats.org/officeDocument/2006/relationships/footer" Target="footer1.xml"/><Relationship Id="rId10" Type="http://schemas.openxmlformats.org/officeDocument/2006/relationships/hyperlink" Target="http://www.smartgrowthamerica.org/documents/cs/resources/cs-policyanalysis.pdf" TargetMode="External"/><Relationship Id="rId19" Type="http://schemas.openxmlformats.org/officeDocument/2006/relationships/hyperlink" Target="http://www.completestreets.org/webdocs/policy/cs-il-blueisland-ordinance.pdf" TargetMode="External"/><Relationship Id="rId31" Type="http://schemas.openxmlformats.org/officeDocument/2006/relationships/hyperlink" Target="http://www.smartgrowthamerica.org/documents/cs/resources/cs-policyanalysis.pdf" TargetMode="External"/><Relationship Id="rId44" Type="http://schemas.openxmlformats.org/officeDocument/2006/relationships/hyperlink" Target="http://www.smartgrowthamerica.org/documents/cs/resources/cs-policyworkbook.pdf" TargetMode="External"/><Relationship Id="rId52" Type="http://schemas.openxmlformats.org/officeDocument/2006/relationships/hyperlink" Target="http://www.completestreets.org/webdocs/policy/%20cs-wi-lacrosse-ordinance.pdf" TargetMode="External"/><Relationship Id="rId60" Type="http://schemas.openxmlformats.org/officeDocument/2006/relationships/hyperlink" Target="http://www.completestreets.org/webdocs/policy/%20cs-nj-dotpolicy.pdf"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martgrowthamerica.org/documents/cs/resources/cs-policyworkbook.pdf" TargetMode="External"/><Relationship Id="rId14" Type="http://schemas.openxmlformats.org/officeDocument/2006/relationships/hyperlink" Target="http://www.completestreets.org/webdocs/policy/cs-mt-bozeman-resolution.pdf" TargetMode="External"/><Relationship Id="rId22" Type="http://schemas.openxmlformats.org/officeDocument/2006/relationships/hyperlink" Target="http://www.completestreets.org/webdocs/policy/cs-oh-morpc-policy.pdf" TargetMode="External"/><Relationship Id="rId27" Type="http://schemas.openxmlformats.org/officeDocument/2006/relationships/hyperlink" Target="http://www.completestreets.org/webdocs/policy/%20cs-il-cookcounty-ordinance.pdf" TargetMode="External"/><Relationship Id="rId30" Type="http://schemas.openxmlformats.org/officeDocument/2006/relationships/hyperlink" Target="http://www.smartgrowthamerica.org/documents/cs/resources/cs-policyworkbook.pdf" TargetMode="External"/><Relationship Id="rId35" Type="http://schemas.openxmlformats.org/officeDocument/2006/relationships/hyperlink" Target="http://www.completestreets.org/webdocs/policy/%20cs-la-neworleans-ordinance.pdf" TargetMode="External"/><Relationship Id="rId43" Type="http://schemas.openxmlformats.org/officeDocument/2006/relationships/hyperlink" Target="http://www.smartgrowthamerica.org/documents/cs/resources/cs-policyanalysis.pdf" TargetMode="External"/><Relationship Id="rId48" Type="http://schemas.openxmlformats.org/officeDocument/2006/relationships/hyperlink" Target="http://www.completestreets.org/webdocs/policy/%20cs-fl-winterpark-resolution.pdf" TargetMode="External"/><Relationship Id="rId56" Type="http://schemas.openxmlformats.org/officeDocument/2006/relationships/hyperlink" Target="http://www.completestreets.org/webdocs/policy/%20cs-ca-baldwinpark-policy.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mpletestreets.org/webdocs/policy/%20cs-va-roanoke-policy.pdf" TargetMode="External"/><Relationship Id="rId3" Type="http://schemas.openxmlformats.org/officeDocument/2006/relationships/styles" Target="styles.xml"/><Relationship Id="rId12" Type="http://schemas.openxmlformats.org/officeDocument/2006/relationships/hyperlink" Target="http://www.completestreets.org/webdocs/policy/cs-in-mccog-policy.pdf" TargetMode="External"/><Relationship Id="rId17" Type="http://schemas.openxmlformats.org/officeDocument/2006/relationships/hyperlink" Target="http://www.smartgrowthamerica.org/documents/cs/resources/cs-policyanalysis.pdf" TargetMode="External"/><Relationship Id="rId25" Type="http://schemas.openxmlformats.org/officeDocument/2006/relationships/hyperlink" Target="http://www.completestreets.org/webdocs/policy/%20cs-al-birmingham-resolution.pdf" TargetMode="External"/><Relationship Id="rId33" Type="http://schemas.openxmlformats.org/officeDocument/2006/relationships/hyperlink" Target="http://www.completestreets.org/webdocs/policy/%20cs-il-berwyn-ordinance.pdf" TargetMode="External"/><Relationship Id="rId38" Type="http://schemas.openxmlformats.org/officeDocument/2006/relationships/hyperlink" Target="http://www.smartgrowthamerica.org/documents/cs/resources/cs-policyworkbook.pdf" TargetMode="External"/><Relationship Id="rId46" Type="http://schemas.openxmlformats.org/officeDocument/2006/relationships/hyperlink" Target="http://www.smartgrowthamerica.org/documents/cs/resources/cs-policyworkbook.pdf" TargetMode="External"/><Relationship Id="rId59" Type="http://schemas.openxmlformats.org/officeDocument/2006/relationships/hyperlink" Target="http://www.completestreets.org/webdocs/policy/%20cs-mt-helena-reso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01CDE-9DB6-4DF8-9468-CDD363FF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1602</Words>
  <Characters>16629</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
    </vt:vector>
  </TitlesOfParts>
  <Company>Actia</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ccrossley</dc:creator>
  <cp:lastModifiedBy>Rochelle Wheeler</cp:lastModifiedBy>
  <cp:revision>3</cp:revision>
  <cp:lastPrinted>2012-10-26T04:37:00Z</cp:lastPrinted>
  <dcterms:created xsi:type="dcterms:W3CDTF">2012-10-26T04:15:00Z</dcterms:created>
  <dcterms:modified xsi:type="dcterms:W3CDTF">2012-10-26T04:41:00Z</dcterms:modified>
</cp:coreProperties>
</file>